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Roboto" w:cs="Roboto" w:eastAsia="Roboto" w:hAnsi="Roboto"/>
          <w:b w:val="1"/>
          <w:sz w:val="56"/>
          <w:szCs w:val="56"/>
        </w:rPr>
      </w:pPr>
      <w:r w:rsidDel="00000000" w:rsidR="00000000" w:rsidRPr="00000000">
        <w:rPr>
          <w:rFonts w:ascii="Roboto" w:cs="Roboto" w:eastAsia="Roboto" w:hAnsi="Roboto"/>
          <w:b w:val="1"/>
          <w:sz w:val="18"/>
          <w:szCs w:val="18"/>
          <w:rtl w:val="0"/>
        </w:rPr>
        <w:t xml:space="preserve">STUDENT NAME: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Roboto" w:cs="Roboto" w:eastAsia="Roboto" w:hAnsi="Roboto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Roboto" w:cs="Roboto" w:eastAsia="Roboto" w:hAnsi="Roboto"/>
          <w:color w:val="0b539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="256.799454545454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Where are the Sharks?</w:t>
      </w:r>
    </w:p>
    <w:p w:rsidR="00000000" w:rsidDel="00000000" w:rsidP="00000000" w:rsidRDefault="00000000" w:rsidRPr="00000000" w14:paraId="0000000A">
      <w:pPr>
        <w:spacing w:after="160" w:line="256.7994545454545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</w:t>
        <w:tab/>
        <w:t xml:space="preserve"> </w:t>
      </w:r>
    </w:p>
    <w:p w:rsidR="00000000" w:rsidDel="00000000" w:rsidP="00000000" w:rsidRDefault="00000000" w:rsidRPr="00000000" w14:paraId="0000000B">
      <w:pPr>
        <w:spacing w:after="160" w:line="256.7994545454545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Watch </w:t>
      </w:r>
      <w:hyperlink r:id="rId7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this video.</w:t>
        </w:r>
      </w:hyperlink>
      <w:r w:rsidDel="00000000" w:rsidR="00000000" w:rsidRPr="00000000">
        <w:rPr>
          <w:sz w:val="24"/>
          <w:szCs w:val="24"/>
          <w:rtl w:val="0"/>
        </w:rPr>
        <w:t xml:space="preserve"> Then, using the </w:t>
      </w:r>
      <w:hyperlink r:id="rId8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OCEARCH marine life tracker</w:t>
        </w:r>
      </w:hyperlink>
      <w:hyperlink r:id="rId9">
        <w:r w:rsidDel="00000000" w:rsidR="00000000" w:rsidRPr="00000000">
          <w:rPr>
            <w:sz w:val="24"/>
            <w:szCs w:val="24"/>
            <w:rtl w:val="0"/>
          </w:rPr>
          <w:t xml:space="preserve"> </w:t>
        </w:r>
      </w:hyperlink>
      <w:r w:rsidDel="00000000" w:rsidR="00000000" w:rsidRPr="00000000">
        <w:rPr>
          <w:sz w:val="24"/>
          <w:szCs w:val="24"/>
          <w:rtl w:val="0"/>
        </w:rPr>
        <w:t xml:space="preserve">answer the following questions: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60" w:line="256.7994545454545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What types of sharks commonly frequent the coast in your region?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60" w:line="256.7994545454545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60" w:line="256.7994545454545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160" w:line="256.7994545454545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60" w:line="256.7994545454545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160" w:line="256.7994545454545" w:lineRule="auto"/>
        <w:ind w:left="720" w:firstLine="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="256.7994545454545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Describe the migration patterns of the shark during the month of February: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2"/>
        </w:numPr>
        <w:spacing w:after="160" w:line="256.7994545454545" w:lineRule="auto"/>
        <w:ind w:left="1440" w:hanging="360"/>
        <w:rPr/>
      </w:pPr>
      <w:r w:rsidDel="00000000" w:rsidR="00000000" w:rsidRPr="00000000">
        <w:rPr>
          <w:sz w:val="24"/>
          <w:szCs w:val="24"/>
          <w:rtl w:val="0"/>
        </w:rPr>
        <w:t xml:space="preserve">Research and describe factors that might play into the migration patterns you observed?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5343525</wp:posOffset>
            </wp:positionH>
            <wp:positionV relativeFrom="paragraph">
              <wp:posOffset>533400</wp:posOffset>
            </wp:positionV>
            <wp:extent cx="3776663" cy="3776663"/>
            <wp:effectExtent b="0" l="0" r="0" t="0"/>
            <wp:wrapSquare wrapText="bothSides" distB="114300" distT="114300" distL="114300" distR="114300"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76663" cy="377666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4">
      <w:pPr>
        <w:spacing w:after="160" w:line="256.7994545454545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5">
      <w:pPr>
        <w:ind w:left="0" w:firstLine="0"/>
        <w:rPr>
          <w:rFonts w:ascii="Roboto" w:cs="Roboto" w:eastAsia="Roboto" w:hAnsi="Roboto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>
        <w:color w:val="999999"/>
        <w:sz w:val="16"/>
        <w:szCs w:val="16"/>
      </w:rPr>
    </w:pPr>
    <w:r w:rsidDel="00000000" w:rsidR="00000000" w:rsidRPr="00000000">
      <w:rPr>
        <w:color w:val="999999"/>
        <w:sz w:val="16"/>
        <w:szCs w:val="16"/>
        <w:rtl w:val="0"/>
      </w:rPr>
      <w:t xml:space="preserve">ANYWHERE</w:t>
    </w:r>
    <w:r w:rsidDel="00000000" w:rsidR="00000000" w:rsidRPr="00000000">
      <w:rPr>
        <w:b w:val="1"/>
        <w:color w:val="999999"/>
        <w:sz w:val="16"/>
        <w:szCs w:val="16"/>
        <w:rtl w:val="0"/>
      </w:rPr>
      <w:t xml:space="preserve">LABS </w:t>
    </w:r>
    <w:r w:rsidDel="00000000" w:rsidR="00000000" w:rsidRPr="00000000">
      <w:rPr>
        <w:color w:val="999999"/>
        <w:sz w:val="16"/>
        <w:szCs w:val="16"/>
        <w:rtl w:val="0"/>
      </w:rPr>
      <w:t xml:space="preserve"> |  WILDLIFE FORENSICS :  Where Are the Sharks? Worksheet</w:t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5172075</wp:posOffset>
          </wp:positionH>
          <wp:positionV relativeFrom="paragraph">
            <wp:posOffset>-95248</wp:posOffset>
          </wp:positionV>
          <wp:extent cx="997117" cy="242888"/>
          <wp:effectExtent b="0" l="0" r="0" t="0"/>
          <wp:wrapSquare wrapText="bothSides" distB="114300" distT="114300" distL="114300" distR="114300"/>
          <wp:docPr id="7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17" cy="2428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rPr/>
    </w:pPr>
    <w:r w:rsidDel="00000000" w:rsidR="00000000" w:rsidRPr="00000000">
      <w:rPr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999999"/>
        <w:sz w:val="16"/>
        <w:szCs w:val="16"/>
        <w:rtl w:val="0"/>
      </w:rPr>
      <w:t xml:space="preserve">  |  ANYWHERE</w:t>
    </w:r>
    <w:r w:rsidDel="00000000" w:rsidR="00000000" w:rsidRPr="00000000">
      <w:rPr>
        <w:b w:val="1"/>
        <w:color w:val="999999"/>
        <w:sz w:val="16"/>
        <w:szCs w:val="16"/>
        <w:rtl w:val="0"/>
      </w:rPr>
      <w:t xml:space="preserve">LABS </w:t>
    </w:r>
    <w:r w:rsidDel="00000000" w:rsidR="00000000" w:rsidRPr="00000000">
      <w:rPr>
        <w:color w:val="999999"/>
        <w:sz w:val="16"/>
        <w:szCs w:val="16"/>
        <w:rtl w:val="0"/>
      </w:rPr>
      <w:t xml:space="preserve"> |  MYSTERY OF THE CROOKED CELL :  Patient Description Sheet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5172075</wp:posOffset>
          </wp:positionH>
          <wp:positionV relativeFrom="paragraph">
            <wp:posOffset>-95248</wp:posOffset>
          </wp:positionV>
          <wp:extent cx="997117" cy="242888"/>
          <wp:effectExtent b="0" l="0" r="0" t="0"/>
          <wp:wrapSquare wrapText="bothSides" distB="114300" distT="114300" distL="114300" distR="114300"/>
          <wp:docPr id="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17" cy="242888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jc w:val="right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3</wp:posOffset>
          </wp:positionH>
          <wp:positionV relativeFrom="paragraph">
            <wp:posOffset>-19048</wp:posOffset>
          </wp:positionV>
          <wp:extent cx="1843088" cy="915099"/>
          <wp:effectExtent b="0" l="0" r="0" t="0"/>
          <wp:wrapSquare wrapText="bothSides" distB="114300" distT="114300" distL="114300" distR="114300"/>
          <wp:docPr id="8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43088" cy="915099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image" Target="media/image1.png"/><Relationship Id="rId13" Type="http://schemas.openxmlformats.org/officeDocument/2006/relationships/footer" Target="footer2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ocearch.org/tracker/?details=128" TargetMode="Externa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youtube.com/watch?v=ETCd9D7PnOI" TargetMode="External"/><Relationship Id="rId8" Type="http://schemas.openxmlformats.org/officeDocument/2006/relationships/hyperlink" Target="http://ocearch.org/tracker/?lis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+bVhnHShA86dZQe2ctjjFB2lpg==">AMUW2mXvbNnHY4BAiSdyG8xuNYJSIvGiyhnGdpBnaBbvHc9A12T6MsL/r2y3Co/SqFo8DtECnUYtG54DtQJY+MYblUu80ruOxR/0Bu8zAXZCn3uoEIv7mec=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