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sz w:val="56"/>
          <w:szCs w:val="5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color w:val="0b539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="240" w:lineRule="auto"/>
        <w:rPr>
          <w:rFonts w:ascii="Roboto" w:cs="Roboto" w:eastAsia="Roboto" w:hAnsi="Roboto"/>
          <w:sz w:val="52"/>
          <w:szCs w:val="52"/>
        </w:rPr>
      </w:pPr>
      <w:r w:rsidDel="00000000" w:rsidR="00000000" w:rsidRPr="00000000">
        <w:rPr>
          <w:rFonts w:ascii="Roboto" w:cs="Roboto" w:eastAsia="Roboto" w:hAnsi="Roboto"/>
          <w:sz w:val="52"/>
          <w:szCs w:val="52"/>
          <w:rtl w:val="0"/>
        </w:rPr>
        <w:t xml:space="preserve">Histological Examination</w:t>
      </w:r>
    </w:p>
    <w:p w:rsidR="00000000" w:rsidDel="00000000" w:rsidP="00000000" w:rsidRDefault="00000000" w:rsidRPr="00000000" w14:paraId="0000000A">
      <w:pPr>
        <w:spacing w:after="60" w:line="240" w:lineRule="auto"/>
        <w:rPr>
          <w:rFonts w:ascii="Roboto" w:cs="Roboto" w:eastAsia="Roboto" w:hAnsi="Roboto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Examine the slides of normal blood smear versus that of Dr. Herrick’s patient.  Draw what you see.</w:t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3.333333333333"/>
        <w:gridCol w:w="938.8888888888889"/>
        <w:gridCol w:w="4217.777777777777"/>
        <w:tblGridChange w:id="0">
          <w:tblGrid>
            <w:gridCol w:w="4203.333333333333"/>
            <w:gridCol w:w="938.8888888888889"/>
            <w:gridCol w:w="4217.777777777777"/>
          </w:tblGrid>
        </w:tblGridChange>
      </w:tblGrid>
      <w:tr>
        <w:trPr>
          <w:trHeight w:val="39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Normal Blood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Patient’s Blood</w:t>
            </w:r>
          </w:p>
        </w:tc>
      </w:tr>
    </w:tbl>
    <w:p w:rsidR="00000000" w:rsidDel="00000000" w:rsidP="00000000" w:rsidRDefault="00000000" w:rsidRPr="00000000" w14:paraId="00000013">
      <w:pPr>
        <w:spacing w:line="276.0005454545455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5454545455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36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1. </w:t>
        <w:tab/>
        <w:t xml:space="preserve">What differences do you see between the patient’s blood and the normal blood?</w:t>
      </w:r>
    </w:p>
    <w:p w:rsidR="00000000" w:rsidDel="00000000" w:rsidP="00000000" w:rsidRDefault="00000000" w:rsidRPr="00000000" w14:paraId="00000016">
      <w:pPr>
        <w:spacing w:line="276.0005454545455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.0005454545455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.0005454545455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36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2. </w:t>
        <w:tab/>
        <w:t xml:space="preserve">How might these changes affect a person’s circulatory “health”?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5048250</wp:posOffset>
            </wp:positionH>
            <wp:positionV relativeFrom="paragraph">
              <wp:posOffset>1238250</wp:posOffset>
            </wp:positionV>
            <wp:extent cx="3776663" cy="3776663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37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6663" cy="3776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MYSTERY OF THE CROOKED CELL :  Histological Examination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-95249</wp:posOffset>
          </wp:positionV>
          <wp:extent cx="997117" cy="24288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MYSTERY OF THE CROOKED CELL :  Histological Examination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-95249</wp:posOffset>
          </wp:positionV>
          <wp:extent cx="997117" cy="2428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-19049</wp:posOffset>
          </wp:positionV>
          <wp:extent cx="1843088" cy="915099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