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tl w:val="0"/>
        </w:rPr>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tl w:val="0"/>
        </w:rPr>
      </w:r>
    </w:p>
    <w:p w:rsidR="00000000" w:rsidDel="00000000" w:rsidP="00000000" w:rsidRDefault="00000000" w:rsidRPr="00000000" w14:paraId="00000004">
      <w:pPr>
        <w:pStyle w:val="Heading1"/>
        <w:keepNext w:val="0"/>
        <w:keepLines w:val="0"/>
        <w:spacing w:after="0" w:before="480" w:lineRule="auto"/>
        <w:rPr>
          <w:rFonts w:ascii="Roboto" w:cs="Roboto" w:eastAsia="Roboto" w:hAnsi="Roboto"/>
          <w:color w:val="0b5394"/>
          <w:sz w:val="36"/>
          <w:szCs w:val="36"/>
        </w:rPr>
      </w:pPr>
      <w:bookmarkStart w:colFirst="0" w:colLast="0" w:name="_heading=h.gjdgxs" w:id="0"/>
      <w:bookmarkEnd w:id="0"/>
      <w:r w:rsidDel="00000000" w:rsidR="00000000" w:rsidRPr="00000000">
        <w:rPr>
          <w:rFonts w:ascii="Roboto" w:cs="Roboto" w:eastAsia="Roboto" w:hAnsi="Roboto"/>
          <w:color w:val="0b5394"/>
          <w:sz w:val="36"/>
          <w:szCs w:val="36"/>
          <w:rtl w:val="0"/>
        </w:rPr>
        <w:t xml:space="preserve">Endangered Species Act (ESA) At a Glance</w:t>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6">
      <w:pPr>
        <w:rPr>
          <w:rFonts w:ascii="Roboto" w:cs="Roboto" w:eastAsia="Roboto" w:hAnsi="Roboto"/>
          <w:b w:val="1"/>
        </w:rPr>
      </w:pPr>
      <w:r w:rsidDel="00000000" w:rsidR="00000000" w:rsidRPr="00000000">
        <w:rPr>
          <w:rFonts w:ascii="Roboto" w:cs="Roboto" w:eastAsia="Roboto" w:hAnsi="Roboto"/>
          <w:b w:val="1"/>
          <w:rtl w:val="0"/>
        </w:rPr>
        <w:t xml:space="preserve">What is the ESA?</w:t>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Passed in 1973, the purpose of the ESA is to protect and recover imperiled (at risk) species and the ecosystems upon which they depend. The Interior Department’s U.S. Fish and Wildlife Service (FWS) and the Commerce Department’s National Marine Fisheries Service (NMFS) administer the ESA. The FWS has primary responsibility for terrestrial and freshwater organisms, while the responsibilities of NMFS are mainly marine wildlife such as whales and anadromous fish (fish that migrate up rivers from the sea to release or deposit eggs) such as salmon.</w:t>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The ESA protects endangered and threatened species and their habitats by prohibiting the “take” of listed animals and the interstate or international trade in listed plants and animals, including their parts and products, except under Federal permit. Such permits generally are available for conservation and scientific purposes.</w:t>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C">
      <w:pPr>
        <w:rPr>
          <w:rFonts w:ascii="Roboto" w:cs="Roboto" w:eastAsia="Roboto" w:hAnsi="Roboto"/>
          <w:b w:val="1"/>
        </w:rPr>
      </w:pPr>
      <w:r w:rsidDel="00000000" w:rsidR="00000000" w:rsidRPr="00000000">
        <w:rPr>
          <w:rFonts w:ascii="Roboto" w:cs="Roboto" w:eastAsia="Roboto" w:hAnsi="Roboto"/>
          <w:b w:val="1"/>
          <w:rtl w:val="0"/>
        </w:rPr>
        <w:t xml:space="preserve">How are Species Listed?</w:t>
      </w:r>
    </w:p>
    <w:p w:rsidR="00000000" w:rsidDel="00000000" w:rsidP="00000000" w:rsidRDefault="00000000" w:rsidRPr="00000000" w14:paraId="0000000D">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E">
      <w:pPr>
        <w:rPr>
          <w:rFonts w:ascii="Roboto" w:cs="Roboto" w:eastAsia="Roboto" w:hAnsi="Roboto"/>
        </w:rPr>
      </w:pPr>
      <w:r w:rsidDel="00000000" w:rsidR="00000000" w:rsidRPr="00000000">
        <w:rPr>
          <w:rFonts w:ascii="Roboto" w:cs="Roboto" w:eastAsia="Roboto" w:hAnsi="Roboto"/>
          <w:rtl w:val="0"/>
        </w:rPr>
        <w:t xml:space="preserve">When evaluating a species for listing, the FWS considers five factors: 1) damage to, or destruction of, a species’ habitat; 2) overutilization of the species for commercial, recreational, scientific, or educational purposes; 3) disease or Bart Gamett/USFWS predation; 4) inadequacy of existing protection; and 5) other natural or manmade factors that affect the continued existence of the species. When one or more of these factors imperils the survival of a species, the FWS takes action to protect it.</w:t>
      </w:r>
    </w:p>
    <w:p w:rsidR="00000000" w:rsidDel="00000000" w:rsidP="00000000" w:rsidRDefault="00000000" w:rsidRPr="00000000" w14:paraId="0000000F">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0">
      <w:pPr>
        <w:rPr>
          <w:rFonts w:ascii="Roboto" w:cs="Roboto" w:eastAsia="Roboto" w:hAnsi="Roboto"/>
          <w:b w:val="1"/>
        </w:rPr>
      </w:pPr>
      <w:r w:rsidDel="00000000" w:rsidR="00000000" w:rsidRPr="00000000">
        <w:rPr>
          <w:rFonts w:ascii="Roboto" w:cs="Roboto" w:eastAsia="Roboto" w:hAnsi="Roboto"/>
          <w:b w:val="1"/>
          <w:rtl w:val="0"/>
        </w:rPr>
        <w:t xml:space="preserve">Candidates for Listing</w:t>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2">
      <w:pPr>
        <w:rPr>
          <w:rFonts w:ascii="Roboto" w:cs="Roboto" w:eastAsia="Roboto" w:hAnsi="Roboto"/>
        </w:rPr>
      </w:pPr>
      <w:r w:rsidDel="00000000" w:rsidR="00000000" w:rsidRPr="00000000">
        <w:rPr>
          <w:rFonts w:ascii="Roboto" w:cs="Roboto" w:eastAsia="Roboto" w:hAnsi="Roboto"/>
          <w:rtl w:val="0"/>
        </w:rPr>
        <w:t xml:space="preserve">While listing actions of higher priority go forward, the FWS works with States, Tribes, private landowners, private partners, and other Federal agencies to carry out conservation actions for these species to prevent further decline and possibly eliminate the need for listing. </w:t>
      </w:r>
    </w:p>
    <w:p w:rsidR="00000000" w:rsidDel="00000000" w:rsidP="00000000" w:rsidRDefault="00000000" w:rsidRPr="00000000" w14:paraId="00000013">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4">
      <w:pPr>
        <w:rPr>
          <w:rFonts w:ascii="Roboto" w:cs="Roboto" w:eastAsia="Roboto" w:hAnsi="Roboto"/>
          <w:b w:val="1"/>
        </w:rPr>
      </w:pPr>
      <w:r w:rsidDel="00000000" w:rsidR="00000000" w:rsidRPr="00000000">
        <w:rPr>
          <w:rtl w:val="0"/>
        </w:rPr>
      </w:r>
    </w:p>
    <w:p w:rsidR="00000000" w:rsidDel="00000000" w:rsidP="00000000" w:rsidRDefault="00000000" w:rsidRPr="00000000" w14:paraId="00000015">
      <w:pPr>
        <w:rPr>
          <w:rFonts w:ascii="Roboto" w:cs="Roboto" w:eastAsia="Roboto" w:hAnsi="Roboto"/>
          <w:b w:val="1"/>
        </w:rPr>
      </w:pPr>
      <w:r w:rsidDel="00000000" w:rsidR="00000000" w:rsidRPr="00000000">
        <w:rPr>
          <w:rtl w:val="0"/>
        </w:rPr>
      </w:r>
    </w:p>
    <w:p w:rsidR="00000000" w:rsidDel="00000000" w:rsidP="00000000" w:rsidRDefault="00000000" w:rsidRPr="00000000" w14:paraId="00000016">
      <w:pPr>
        <w:rPr>
          <w:rFonts w:ascii="Roboto" w:cs="Roboto" w:eastAsia="Roboto" w:hAnsi="Roboto"/>
          <w:b w:val="1"/>
        </w:rPr>
      </w:pPr>
      <w:r w:rsidDel="00000000" w:rsidR="00000000" w:rsidRPr="00000000">
        <w:rPr>
          <w:rtl w:val="0"/>
        </w:rPr>
      </w:r>
    </w:p>
    <w:p w:rsidR="00000000" w:rsidDel="00000000" w:rsidP="00000000" w:rsidRDefault="00000000" w:rsidRPr="00000000" w14:paraId="00000017">
      <w:pPr>
        <w:rPr>
          <w:rFonts w:ascii="Roboto" w:cs="Roboto" w:eastAsia="Roboto" w:hAnsi="Roboto"/>
          <w:b w:val="1"/>
        </w:rPr>
      </w:pPr>
      <w:r w:rsidDel="00000000" w:rsidR="00000000" w:rsidRPr="00000000">
        <w:rPr>
          <w:rtl w:val="0"/>
        </w:rPr>
      </w:r>
    </w:p>
    <w:p w:rsidR="00000000" w:rsidDel="00000000" w:rsidP="00000000" w:rsidRDefault="00000000" w:rsidRPr="00000000" w14:paraId="00000018">
      <w:pPr>
        <w:rPr>
          <w:rFonts w:ascii="Roboto" w:cs="Roboto" w:eastAsia="Roboto" w:hAnsi="Roboto"/>
          <w:b w:val="1"/>
        </w:rPr>
      </w:pPr>
      <w:r w:rsidDel="00000000" w:rsidR="00000000" w:rsidRPr="00000000">
        <w:rPr>
          <w:rtl w:val="0"/>
        </w:rPr>
      </w:r>
    </w:p>
    <w:p w:rsidR="00000000" w:rsidDel="00000000" w:rsidP="00000000" w:rsidRDefault="00000000" w:rsidRPr="00000000" w14:paraId="00000019">
      <w:pPr>
        <w:rPr>
          <w:rFonts w:ascii="Roboto" w:cs="Roboto" w:eastAsia="Roboto" w:hAnsi="Roboto"/>
          <w:b w:val="1"/>
        </w:rPr>
      </w:pPr>
      <w:r w:rsidDel="00000000" w:rsidR="00000000" w:rsidRPr="00000000">
        <w:rPr>
          <w:rFonts w:ascii="Roboto" w:cs="Roboto" w:eastAsia="Roboto" w:hAnsi="Roboto"/>
          <w:b w:val="1"/>
          <w:rtl w:val="0"/>
        </w:rPr>
        <w:t xml:space="preserve">What is “Take”?</w:t>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B">
      <w:pPr>
        <w:rPr>
          <w:rFonts w:ascii="Roboto" w:cs="Roboto" w:eastAsia="Roboto" w:hAnsi="Roboto"/>
        </w:rPr>
      </w:pPr>
      <w:r w:rsidDel="00000000" w:rsidR="00000000" w:rsidRPr="00000000">
        <w:rPr>
          <w:rFonts w:ascii="Roboto" w:cs="Roboto" w:eastAsia="Roboto" w:hAnsi="Roboto"/>
          <w:rtl w:val="0"/>
        </w:rPr>
        <w:t xml:space="preserve">The ESA makes it unlawful for a person to take a listed animal without a permit. Take is defined as “to harass, harm, pursue, hunt, shoot, wound, kill, trap, capture, or collect or attempt to engage in any such conduct.” Through regulations, the term “harm” is defined as “an act which actually kills or injures wildlife. In addition, States may have their own laws restricting activity involving listed species.  </w:t>
      </w:r>
    </w:p>
    <w:p w:rsidR="00000000" w:rsidDel="00000000" w:rsidP="00000000" w:rsidRDefault="00000000" w:rsidRPr="00000000" w14:paraId="0000001C">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D">
      <w:pPr>
        <w:rPr>
          <w:rFonts w:ascii="Roboto" w:cs="Roboto" w:eastAsia="Roboto" w:hAnsi="Roboto"/>
          <w:b w:val="1"/>
        </w:rPr>
      </w:pPr>
      <w:r w:rsidDel="00000000" w:rsidR="00000000" w:rsidRPr="00000000">
        <w:rPr>
          <w:rFonts w:ascii="Roboto" w:cs="Roboto" w:eastAsia="Roboto" w:hAnsi="Roboto"/>
          <w:b w:val="1"/>
          <w:rtl w:val="0"/>
        </w:rPr>
        <w:t xml:space="preserve">Conservation Banks</w:t>
      </w:r>
    </w:p>
    <w:p w:rsidR="00000000" w:rsidDel="00000000" w:rsidP="00000000" w:rsidRDefault="00000000" w:rsidRPr="00000000" w14:paraId="0000001E">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F">
      <w:pPr>
        <w:rPr>
          <w:rFonts w:ascii="Roboto" w:cs="Roboto" w:eastAsia="Roboto" w:hAnsi="Roboto"/>
        </w:rPr>
      </w:pPr>
      <w:r w:rsidDel="00000000" w:rsidR="00000000" w:rsidRPr="00000000">
        <w:rPr>
          <w:rFonts w:ascii="Roboto" w:cs="Roboto" w:eastAsia="Roboto" w:hAnsi="Roboto"/>
          <w:rtl w:val="0"/>
        </w:rPr>
        <w:t xml:space="preserve">The law’s ultimate goal is to “recover” species, so they no longer need protection under the ESA. Recovery plans describe the steps needed to restore a species to ecological health. Conservation banks are lands that are permanently protected and managed as mitigation for the loss elsewhere of listed and other at-risk species and their habitat. Conservation banking benefits species by reducing the piecemeal approach to mitigation that often results in many small, isolated and unsustainable preserves that lose their habitat functions and values over time.</w:t>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1">
      <w:pPr>
        <w:rPr>
          <w:rFonts w:ascii="Roboto" w:cs="Roboto" w:eastAsia="Roboto" w:hAnsi="Roboto"/>
          <w:b w:val="1"/>
        </w:rPr>
      </w:pPr>
      <w:r w:rsidDel="00000000" w:rsidR="00000000" w:rsidRPr="00000000">
        <w:rPr>
          <w:rFonts w:ascii="Roboto" w:cs="Roboto" w:eastAsia="Roboto" w:hAnsi="Roboto"/>
          <w:b w:val="1"/>
          <w:rtl w:val="0"/>
        </w:rPr>
        <w:t xml:space="preserve">International Species </w:t>
      </w:r>
    </w:p>
    <w:p w:rsidR="00000000" w:rsidDel="00000000" w:rsidP="00000000" w:rsidRDefault="00000000" w:rsidRPr="00000000" w14:paraId="00000022">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3">
      <w:pPr>
        <w:rPr>
          <w:rFonts w:ascii="Roboto" w:cs="Roboto" w:eastAsia="Roboto" w:hAnsi="Roboto"/>
        </w:rPr>
      </w:pPr>
      <w:r w:rsidDel="00000000" w:rsidR="00000000" w:rsidRPr="00000000">
        <w:rPr>
          <w:rFonts w:ascii="Roboto" w:cs="Roboto" w:eastAsia="Roboto" w:hAnsi="Roboto"/>
          <w:rtl w:val="0"/>
        </w:rPr>
        <w:t xml:space="preserve">The ESA also implements U.S. participation in the Convention on International Trade in Endangered Species of Wild Fauna and Flora (CITES), a 175-nation agreement designed to prevent species from becoming endangered or extinct due to international trade. Except as allowed by permit, CITES prohibits importing or exporting species listed on its three appendices. A species may require a permit under the ESA, CITES, or both.</w:t>
      </w:r>
    </w:p>
    <w:p w:rsidR="00000000" w:rsidDel="00000000" w:rsidP="00000000" w:rsidRDefault="00000000" w:rsidRPr="00000000" w14:paraId="00000024">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5">
      <w:pPr>
        <w:rPr>
          <w:rFonts w:ascii="Roboto" w:cs="Roboto" w:eastAsia="Roboto" w:hAnsi="Roboto"/>
          <w:b w:val="1"/>
        </w:rPr>
      </w:pPr>
      <w:r w:rsidDel="00000000" w:rsidR="00000000" w:rsidRPr="00000000">
        <w:rPr>
          <w:rFonts w:ascii="Roboto" w:cs="Roboto" w:eastAsia="Roboto" w:hAnsi="Roboto"/>
          <w:b w:val="1"/>
          <w:rtl w:val="0"/>
        </w:rPr>
        <w:t xml:space="preserve">For More Information</w:t>
      </w:r>
    </w:p>
    <w:p w:rsidR="00000000" w:rsidDel="00000000" w:rsidP="00000000" w:rsidRDefault="00000000" w:rsidRPr="00000000" w14:paraId="00000026">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7">
      <w:pPr>
        <w:rPr>
          <w:rFonts w:ascii="Roboto" w:cs="Roboto" w:eastAsia="Roboto" w:hAnsi="Roboto"/>
        </w:rPr>
      </w:pPr>
      <w:r w:rsidDel="00000000" w:rsidR="00000000" w:rsidRPr="00000000">
        <w:rPr>
          <w:rFonts w:ascii="Roboto" w:cs="Roboto" w:eastAsia="Roboto" w:hAnsi="Roboto"/>
          <w:rtl w:val="0"/>
        </w:rPr>
        <w:t xml:space="preserve">For more information, contact the U.S. Fish and Wildlife Service at the address below, or visit </w:t>
      </w:r>
      <w:hyperlink r:id="rId7">
        <w:r w:rsidDel="00000000" w:rsidR="00000000" w:rsidRPr="00000000">
          <w:rPr>
            <w:rFonts w:ascii="Roboto" w:cs="Roboto" w:eastAsia="Roboto" w:hAnsi="Roboto"/>
            <w:color w:val="954f72"/>
            <w:u w:val="single"/>
            <w:rtl w:val="0"/>
          </w:rPr>
          <w:t xml:space="preserve">http://www.fws.gov/endangered/</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28">
      <w:pPr>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9">
      <w:pPr>
        <w:rPr>
          <w:rFonts w:ascii="Roboto" w:cs="Roboto" w:eastAsia="Roboto" w:hAnsi="Roboto"/>
          <w:b w:val="1"/>
        </w:rPr>
      </w:pPr>
      <w:r w:rsidDel="00000000" w:rsidR="00000000" w:rsidRPr="00000000">
        <w:rPr>
          <w:rFonts w:ascii="Roboto" w:cs="Roboto" w:eastAsia="Roboto" w:hAnsi="Roboto"/>
          <w:b w:val="1"/>
          <w:rtl w:val="0"/>
        </w:rPr>
        <w:t xml:space="preserve">U. S. Fish and Wildlife Service</w:t>
      </w:r>
    </w:p>
    <w:p w:rsidR="00000000" w:rsidDel="00000000" w:rsidP="00000000" w:rsidRDefault="00000000" w:rsidRPr="00000000" w14:paraId="0000002A">
      <w:pPr>
        <w:rPr>
          <w:rFonts w:ascii="Roboto" w:cs="Roboto" w:eastAsia="Roboto" w:hAnsi="Roboto"/>
          <w:b w:val="1"/>
        </w:rPr>
      </w:pPr>
      <w:r w:rsidDel="00000000" w:rsidR="00000000" w:rsidRPr="00000000">
        <w:rPr>
          <w:rFonts w:ascii="Roboto" w:cs="Roboto" w:eastAsia="Roboto" w:hAnsi="Roboto"/>
          <w:b w:val="1"/>
          <w:rtl w:val="0"/>
        </w:rPr>
        <w:t xml:space="preserve">Endangered Species Program</w:t>
      </w:r>
    </w:p>
    <w:p w:rsidR="00000000" w:rsidDel="00000000" w:rsidP="00000000" w:rsidRDefault="00000000" w:rsidRPr="00000000" w14:paraId="0000002B">
      <w:pPr>
        <w:rPr>
          <w:rFonts w:ascii="Roboto" w:cs="Roboto" w:eastAsia="Roboto" w:hAnsi="Roboto"/>
          <w:b w:val="1"/>
        </w:rPr>
      </w:pPr>
      <w:r w:rsidDel="00000000" w:rsidR="00000000" w:rsidRPr="00000000">
        <w:rPr>
          <w:rFonts w:ascii="Roboto" w:cs="Roboto" w:eastAsia="Roboto" w:hAnsi="Roboto"/>
          <w:b w:val="1"/>
          <w:rtl w:val="0"/>
        </w:rPr>
        <w:t xml:space="preserve">4401 N. Fairfax Drive, Room 420 </w:t>
      </w:r>
    </w:p>
    <w:p w:rsidR="00000000" w:rsidDel="00000000" w:rsidP="00000000" w:rsidRDefault="00000000" w:rsidRPr="00000000" w14:paraId="0000002C">
      <w:pPr>
        <w:rPr>
          <w:rFonts w:ascii="Roboto" w:cs="Roboto" w:eastAsia="Roboto" w:hAnsi="Roboto"/>
          <w:b w:val="1"/>
        </w:rPr>
      </w:pPr>
      <w:r w:rsidDel="00000000" w:rsidR="00000000" w:rsidRPr="00000000">
        <w:rPr>
          <w:rFonts w:ascii="Roboto" w:cs="Roboto" w:eastAsia="Roboto" w:hAnsi="Roboto"/>
          <w:b w:val="1"/>
          <w:rtl w:val="0"/>
        </w:rPr>
        <w:t xml:space="preserve">Arlington, VA 22203 </w:t>
      </w:r>
    </w:p>
    <w:p w:rsidR="00000000" w:rsidDel="00000000" w:rsidP="00000000" w:rsidRDefault="00000000" w:rsidRPr="00000000" w14:paraId="0000002D">
      <w:pPr>
        <w:rPr>
          <w:rFonts w:ascii="Roboto" w:cs="Roboto" w:eastAsia="Roboto" w:hAnsi="Roboto"/>
          <w:color w:val="954f72"/>
          <w:u w:val="single"/>
        </w:rPr>
      </w:pPr>
      <w:r w:rsidDel="00000000" w:rsidR="00000000" w:rsidRPr="00000000">
        <w:rPr>
          <w:rFonts w:ascii="Roboto" w:cs="Roboto" w:eastAsia="Roboto" w:hAnsi="Roboto"/>
          <w:b w:val="1"/>
          <w:rtl w:val="0"/>
        </w:rPr>
        <w:t xml:space="preserve">703-358-2171 </w:t>
      </w:r>
      <w:hyperlink r:id="rId8">
        <w:r w:rsidDel="00000000" w:rsidR="00000000" w:rsidRPr="00000000">
          <w:rPr>
            <w:rFonts w:ascii="Roboto" w:cs="Roboto" w:eastAsia="Roboto" w:hAnsi="Roboto"/>
            <w:color w:val="954f72"/>
            <w:u w:val="single"/>
            <w:rtl w:val="0"/>
          </w:rPr>
          <w:t xml:space="preserve">http://www.fws.gov/endangered/</w:t>
        </w:r>
      </w:hyperlink>
      <w:r w:rsidDel="00000000" w:rsidR="00000000" w:rsidRPr="00000000">
        <w:rPr>
          <w:rtl w:val="0"/>
        </w:rPr>
      </w:r>
    </w:p>
    <w:p w:rsidR="00000000" w:rsidDel="00000000" w:rsidP="00000000" w:rsidRDefault="00000000" w:rsidRPr="00000000" w14:paraId="0000002E">
      <w:pPr>
        <w:rPr>
          <w:rFonts w:ascii="Roboto" w:cs="Roboto" w:eastAsia="Roboto" w:hAnsi="Roboto"/>
          <w:b w:val="1"/>
        </w:rPr>
      </w:pPr>
      <w:r w:rsidDel="00000000" w:rsidR="00000000" w:rsidRPr="00000000">
        <w:rPr>
          <w:rFonts w:ascii="Roboto" w:cs="Roboto" w:eastAsia="Roboto" w:hAnsi="Roboto"/>
          <w:b w:val="1"/>
          <w:rtl w:val="0"/>
        </w:rPr>
        <w:t xml:space="preserve"> </w:t>
      </w:r>
    </w:p>
    <w:p w:rsidR="00000000" w:rsidDel="00000000" w:rsidP="00000000" w:rsidRDefault="00000000" w:rsidRPr="00000000" w14:paraId="0000002F">
      <w:pPr>
        <w:rPr>
          <w:rFonts w:ascii="Roboto" w:cs="Roboto" w:eastAsia="Roboto" w:hAnsi="Roboto"/>
          <w:b w:val="1"/>
        </w:rPr>
      </w:pPr>
      <w:r w:rsidDel="00000000" w:rsidR="00000000" w:rsidRPr="00000000">
        <w:rPr>
          <w:rFonts w:ascii="Roboto" w:cs="Roboto" w:eastAsia="Roboto" w:hAnsi="Roboto"/>
          <w:b w:val="1"/>
          <w:rtl w:val="0"/>
        </w:rPr>
        <w:t xml:space="preserve">January 2013</w:t>
      </w:r>
    </w:p>
    <w:p w:rsidR="00000000" w:rsidDel="00000000" w:rsidP="00000000" w:rsidRDefault="00000000" w:rsidRPr="00000000" w14:paraId="00000030">
      <w:pPr>
        <w:rPr>
          <w:rFonts w:ascii="Roboto" w:cs="Roboto" w:eastAsia="Roboto" w:hAnsi="Roboto"/>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ESA Facts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p w:rsidR="00000000" w:rsidDel="00000000" w:rsidP="00000000" w:rsidRDefault="00000000" w:rsidRPr="00000000" w14:paraId="0000003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color w:val="999999"/>
        <w:sz w:val="16"/>
        <w:szCs w:val="16"/>
        <w:rtl w:val="0"/>
      </w:rPr>
      <w:t xml:space="preserve">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AN OCEAN WITHOUT SHARKS : ESA Facts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-95248</wp:posOffset>
          </wp:positionV>
          <wp:extent cx="997117" cy="242888"/>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7117" cy="242888"/>
                  </a:xfrm>
                  <a:prstGeom prst="rect"/>
                  <a:ln/>
                </pic:spPr>
              </pic:pic>
            </a:graphicData>
          </a:graphic>
        </wp:anchor>
      </w:drawing>
    </w:r>
  </w:p>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43088" cy="915099"/>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ws.gov/endangered/" TargetMode="External"/><Relationship Id="rId8" Type="http://schemas.openxmlformats.org/officeDocument/2006/relationships/hyperlink" Target="http://www.fws.gov/endanger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jyVodK/vJ4G53AswWth5LYHvMw==">AMUW2mVp+QcafOYU79zij3DjF7WXoUB30/GQoijubS1Qj+Ycl7Ap7waOnDSJGSC/vqwy3sMsthfPFl9gKhaZ6y7v6glPnV63IqViq+43Hy2NpO3pj2/ipDcD0bwHx4rJbtE6Cl+BquSq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