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rFonts w:ascii="Roboto" w:cs="Roboto" w:eastAsia="Roboto" w:hAnsi="Roboto"/>
          <w:color w:val="0b5394"/>
          <w:sz w:val="20"/>
          <w:szCs w:val="20"/>
        </w:rPr>
      </w:pPr>
      <w:r w:rsidDel="00000000" w:rsidR="00000000" w:rsidRPr="00000000">
        <w:rPr>
          <w:rFonts w:ascii="Roboto" w:cs="Roboto" w:eastAsia="Roboto" w:hAnsi="Roboto"/>
          <w:b w:val="1"/>
          <w:sz w:val="18"/>
          <w:szCs w:val="18"/>
          <w:rtl w:val="0"/>
        </w:rPr>
        <w:t xml:space="preserve">STUDENT NAME:</w:t>
      </w:r>
      <w:r w:rsidDel="00000000" w:rsidR="00000000" w:rsidRPr="00000000">
        <w:rPr>
          <w:rtl w:val="0"/>
        </w:rPr>
      </w:r>
    </w:p>
    <w:p w:rsidR="00000000" w:rsidDel="00000000" w:rsidP="00000000" w:rsidRDefault="00000000" w:rsidRPr="00000000" w14:paraId="00000006">
      <w:pPr>
        <w:rPr>
          <w:rFonts w:ascii="Roboto" w:cs="Roboto" w:eastAsia="Roboto" w:hAnsi="Roboto"/>
          <w:color w:val="0b5394"/>
          <w:sz w:val="36"/>
          <w:szCs w:val="36"/>
        </w:rPr>
      </w:pPr>
      <w:r w:rsidDel="00000000" w:rsidR="00000000" w:rsidRPr="00000000">
        <w:rPr>
          <w:rFonts w:ascii="Roboto" w:cs="Roboto" w:eastAsia="Roboto" w:hAnsi="Roboto"/>
          <w:color w:val="0b5394"/>
          <w:sz w:val="36"/>
          <w:szCs w:val="36"/>
          <w:rtl w:val="0"/>
        </w:rPr>
        <w:t xml:space="preserve">The Parasite Predicament</w:t>
      </w:r>
    </w:p>
    <w:p w:rsidR="00000000" w:rsidDel="00000000" w:rsidP="00000000" w:rsidRDefault="00000000" w:rsidRPr="00000000" w14:paraId="00000007">
      <w:pPr>
        <w:rPr>
          <w:sz w:val="20"/>
          <w:szCs w:val="20"/>
        </w:rPr>
      </w:pPr>
      <w:r w:rsidDel="00000000" w:rsidR="00000000" w:rsidRPr="00000000">
        <w:rPr>
          <w:rFonts w:ascii="Roboto" w:cs="Roboto" w:eastAsia="Roboto" w:hAnsi="Roboto"/>
          <w:color w:val="0b5394"/>
          <w:sz w:val="28"/>
          <w:szCs w:val="28"/>
          <w:rtl w:val="0"/>
        </w:rPr>
        <w:t xml:space="preserve">Diagnosing and Investigating the Transmission of an Infectious Disease</w:t>
      </w:r>
      <w:r w:rsidDel="00000000" w:rsidR="00000000" w:rsidRPr="00000000">
        <w:rPr>
          <w:rtl w:val="0"/>
        </w:rPr>
      </w:r>
    </w:p>
    <w:p w:rsidR="00000000" w:rsidDel="00000000" w:rsidP="00000000" w:rsidRDefault="00000000" w:rsidRPr="00000000" w14:paraId="00000008">
      <w:pPr>
        <w:jc w:val="both"/>
        <w:rPr>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4105275</wp:posOffset>
            </wp:positionH>
            <wp:positionV relativeFrom="paragraph">
              <wp:posOffset>180975</wp:posOffset>
            </wp:positionV>
            <wp:extent cx="1838325" cy="1038225"/>
            <wp:effectExtent b="0" l="0" r="0" t="0"/>
            <wp:wrapSquare wrapText="bothSides" distB="114300" distT="114300" distL="114300" distR="114300"/>
            <wp:docPr id="1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38325" cy="1038225"/>
                    </a:xfrm>
                    <a:prstGeom prst="rect"/>
                    <a:ln/>
                  </pic:spPr>
                </pic:pic>
              </a:graphicData>
            </a:graphic>
          </wp:anchor>
        </w:drawing>
      </w:r>
    </w:p>
    <w:p w:rsidR="00000000" w:rsidDel="00000000" w:rsidP="00000000" w:rsidRDefault="00000000" w:rsidRPr="00000000" w14:paraId="00000009">
      <w:pPr>
        <w:jc w:val="both"/>
        <w:rPr>
          <w:sz w:val="20"/>
          <w:szCs w:val="20"/>
        </w:rPr>
      </w:pPr>
      <w:r w:rsidDel="00000000" w:rsidR="00000000" w:rsidRPr="00000000">
        <w:rPr>
          <w:sz w:val="20"/>
          <w:szCs w:val="20"/>
          <w:rtl w:val="0"/>
        </w:rPr>
        <w:t xml:space="preserve">A 36 year old woman has been rushed to the hospital. Her symptoms are similar to those of the flu, but she has not responded to antiviral influenza medicine. The patient’s family history is recorded, as well as a recent travel record. The travel record from the last two years includes a camping trip in the northwestern United States, and a cruise around the Mediterranean. </w:t>
      </w:r>
    </w:p>
    <w:p w:rsidR="00000000" w:rsidDel="00000000" w:rsidP="00000000" w:rsidRDefault="00000000" w:rsidRPr="00000000" w14:paraId="0000000A">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B">
      <w:pPr>
        <w:jc w:val="both"/>
        <w:rPr>
          <w:sz w:val="20"/>
          <w:szCs w:val="20"/>
        </w:rPr>
      </w:pPr>
      <w:r w:rsidDel="00000000" w:rsidR="00000000" w:rsidRPr="00000000">
        <w:rPr>
          <w:sz w:val="20"/>
          <w:szCs w:val="20"/>
          <w:rtl w:val="0"/>
        </w:rPr>
        <w:t xml:space="preserve">The patient’s family history reveals that the patient’s maternal aunt and paternal grandfather had Sickle Cell Disease, a heritable disease. The patient is being tested for Sickle Cell Disease, but these results have not been received yet. Sickle Cell trait (the state of being a carrier for sickle disease) may reduce the severity of malaria because it changes the shape of the red blood cell where the malaria parasite lives.  The malaria parasite does not fit into a sickle shaped red blood cell.</w:t>
      </w:r>
    </w:p>
    <w:p w:rsidR="00000000" w:rsidDel="00000000" w:rsidP="00000000" w:rsidRDefault="00000000" w:rsidRPr="00000000" w14:paraId="0000000C">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D">
      <w:pPr>
        <w:jc w:val="both"/>
        <w:rPr>
          <w:sz w:val="20"/>
          <w:szCs w:val="20"/>
        </w:rPr>
      </w:pPr>
      <w:r w:rsidDel="00000000" w:rsidR="00000000" w:rsidRPr="00000000">
        <w:rPr>
          <w:sz w:val="20"/>
          <w:szCs w:val="20"/>
          <w:rtl w:val="0"/>
        </w:rPr>
        <w:t xml:space="preserve">Since the patient does not know if she is a carrier for Sickle Cell trait, and based on the patient’s recent travel, the patient will be tested for malaria. Malaria is a parasite-borne infectious disease. The mosquito’s bite introduces the parasite from the mosquito’s saliva into the person’s blood. The parasite then travels to the liver where it matures and reproduces. The parasite ruptures from the liver and infects red blood cells and multiplies further. This cycle causes fevers, headache, shivering, joint pain, vomiting, yellowing of the skin (jaundice), retinal damage and convulsions. A hallmark of malaria is the cyclical occurrence of sudden coldness followed by shivering, fever and sweating every 36-48 hours.</w:t>
      </w:r>
    </w:p>
    <w:p w:rsidR="00000000" w:rsidDel="00000000" w:rsidP="00000000" w:rsidRDefault="00000000" w:rsidRPr="00000000" w14:paraId="0000000E">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F">
      <w:pPr>
        <w:jc w:val="both"/>
        <w:rPr>
          <w:sz w:val="20"/>
          <w:szCs w:val="20"/>
        </w:rPr>
      </w:pPr>
      <w:r w:rsidDel="00000000" w:rsidR="00000000" w:rsidRPr="00000000">
        <w:rPr>
          <w:sz w:val="20"/>
          <w:szCs w:val="20"/>
          <w:rtl w:val="0"/>
        </w:rPr>
        <w:t xml:space="preserve">To test your patient for malaria, you will use an enzyme-linked immunosorbent assay (ELISA), which will demonstrate the presence of malarial antibodies with color change. An ELISA tests for the presence of a specific antigen for a particular antibody. Antigens serve as the target for the receptors of an immune response. Antibodies are large Y-shaped proteins that identify and neutralize pathogens.</w:t>
      </w:r>
    </w:p>
    <w:p w:rsidR="00000000" w:rsidDel="00000000" w:rsidP="00000000" w:rsidRDefault="00000000" w:rsidRPr="00000000" w14:paraId="00000010">
      <w:pPr>
        <w:jc w:val="both"/>
        <w:rPr>
          <w:sz w:val="20"/>
          <w:szCs w:val="20"/>
        </w:rPr>
      </w:pPr>
      <w:r w:rsidDel="00000000" w:rsidR="00000000" w:rsidRPr="00000000">
        <w:rPr>
          <w:rtl w:val="0"/>
        </w:rPr>
      </w:r>
    </w:p>
    <w:p w:rsidR="00000000" w:rsidDel="00000000" w:rsidP="00000000" w:rsidRDefault="00000000" w:rsidRPr="00000000" w14:paraId="00000011">
      <w:pPr>
        <w:pBdr>
          <w:top w:color="0b5394" w:space="2" w:sz="8" w:val="single"/>
        </w:pBdr>
        <w:shd w:fill="0b5394" w:val="clear"/>
        <w:spacing w:after="120" w:line="240" w:lineRule="auto"/>
        <w:rPr>
          <w:sz w:val="20"/>
          <w:szCs w:val="20"/>
        </w:rPr>
      </w:pPr>
      <w:r w:rsidDel="00000000" w:rsidR="00000000" w:rsidRPr="00000000">
        <w:rPr>
          <w:rFonts w:ascii="Roboto" w:cs="Roboto" w:eastAsia="Roboto" w:hAnsi="Roboto"/>
          <w:b w:val="1"/>
          <w:color w:val="ffffff"/>
          <w:sz w:val="20"/>
          <w:szCs w:val="20"/>
          <w:rtl w:val="0"/>
        </w:rPr>
        <w:t xml:space="preserve">PART I - Introduction</w:t>
      </w:r>
      <w:r w:rsidDel="00000000" w:rsidR="00000000" w:rsidRPr="00000000">
        <w:rPr>
          <w:rtl w:val="0"/>
        </w:rPr>
      </w:r>
    </w:p>
    <w:p w:rsidR="00000000" w:rsidDel="00000000" w:rsidP="00000000" w:rsidRDefault="00000000" w:rsidRPr="00000000" w14:paraId="00000012">
      <w:pPr>
        <w:numPr>
          <w:ilvl w:val="0"/>
          <w:numId w:val="1"/>
        </w:numPr>
        <w:spacing w:after="120" w:line="240" w:lineRule="auto"/>
        <w:ind w:left="720" w:hanging="360"/>
        <w:jc w:val="both"/>
        <w:rPr>
          <w:sz w:val="20"/>
          <w:szCs w:val="20"/>
          <w:u w:val="none"/>
        </w:rPr>
      </w:pPr>
      <w:r w:rsidDel="00000000" w:rsidR="00000000" w:rsidRPr="00000000">
        <w:rPr>
          <w:sz w:val="20"/>
          <w:szCs w:val="20"/>
          <w:rtl w:val="0"/>
        </w:rPr>
        <w:t xml:space="preserve">What is malaria and how will we test for it?</w:t>
      </w:r>
      <w:r w:rsidDel="00000000" w:rsidR="00000000" w:rsidRPr="00000000">
        <w:rPr>
          <w:rtl w:val="0"/>
        </w:rPr>
      </w:r>
    </w:p>
    <w:p w:rsidR="00000000" w:rsidDel="00000000" w:rsidP="00000000" w:rsidRDefault="00000000" w:rsidRPr="00000000" w14:paraId="00000013">
      <w:pPr>
        <w:spacing w:after="120" w:lineRule="auto"/>
        <w:ind w:left="0" w:firstLine="0"/>
        <w:jc w:val="both"/>
        <w:rPr>
          <w:sz w:val="20"/>
          <w:szCs w:val="20"/>
        </w:rPr>
      </w:pPr>
      <w:r w:rsidDel="00000000" w:rsidR="00000000" w:rsidRPr="00000000">
        <w:rPr>
          <w:rtl w:val="0"/>
        </w:rPr>
      </w:r>
    </w:p>
    <w:p w:rsidR="00000000" w:rsidDel="00000000" w:rsidP="00000000" w:rsidRDefault="00000000" w:rsidRPr="00000000" w14:paraId="00000014">
      <w:pPr>
        <w:spacing w:after="120" w:lineRule="auto"/>
        <w:ind w:left="0" w:firstLine="0"/>
        <w:jc w:val="both"/>
        <w:rPr>
          <w:sz w:val="20"/>
          <w:szCs w:val="20"/>
        </w:rPr>
      </w:pPr>
      <w:r w:rsidDel="00000000" w:rsidR="00000000" w:rsidRPr="00000000">
        <w:rPr>
          <w:rtl w:val="0"/>
        </w:rPr>
      </w:r>
    </w:p>
    <w:p w:rsidR="00000000" w:rsidDel="00000000" w:rsidP="00000000" w:rsidRDefault="00000000" w:rsidRPr="00000000" w14:paraId="00000015">
      <w:pPr>
        <w:numPr>
          <w:ilvl w:val="0"/>
          <w:numId w:val="1"/>
        </w:numPr>
        <w:spacing w:after="120" w:lineRule="auto"/>
        <w:ind w:left="720" w:hanging="360"/>
        <w:jc w:val="both"/>
        <w:rPr>
          <w:sz w:val="20"/>
          <w:szCs w:val="20"/>
          <w:u w:val="none"/>
        </w:rPr>
      </w:pPr>
      <w:r w:rsidDel="00000000" w:rsidR="00000000" w:rsidRPr="00000000">
        <w:rPr>
          <w:sz w:val="20"/>
          <w:szCs w:val="20"/>
          <w:rtl w:val="0"/>
        </w:rPr>
        <w:t xml:space="preserve">What are antigens?</w:t>
      </w:r>
      <w:r w:rsidDel="00000000" w:rsidR="00000000" w:rsidRPr="00000000">
        <w:rPr>
          <w:rtl w:val="0"/>
        </w:rPr>
      </w:r>
    </w:p>
    <w:p w:rsidR="00000000" w:rsidDel="00000000" w:rsidP="00000000" w:rsidRDefault="00000000" w:rsidRPr="00000000" w14:paraId="00000016">
      <w:pPr>
        <w:spacing w:after="120" w:lineRule="auto"/>
        <w:ind w:left="720" w:firstLine="0"/>
        <w:jc w:val="both"/>
        <w:rPr>
          <w:sz w:val="20"/>
          <w:szCs w:val="20"/>
        </w:rPr>
      </w:pPr>
      <w:r w:rsidDel="00000000" w:rsidR="00000000" w:rsidRPr="00000000">
        <w:rPr>
          <w:rtl w:val="0"/>
        </w:rPr>
      </w:r>
    </w:p>
    <w:p w:rsidR="00000000" w:rsidDel="00000000" w:rsidP="00000000" w:rsidRDefault="00000000" w:rsidRPr="00000000" w14:paraId="00000017">
      <w:pPr>
        <w:spacing w:after="120" w:lineRule="auto"/>
        <w:ind w:left="720" w:firstLine="0"/>
        <w:jc w:val="both"/>
        <w:rPr>
          <w:color w:val="c00000"/>
          <w:sz w:val="20"/>
          <w:szCs w:val="20"/>
        </w:rPr>
      </w:pPr>
      <w:r w:rsidDel="00000000" w:rsidR="00000000" w:rsidRPr="00000000">
        <w:rPr>
          <w:rtl w:val="0"/>
        </w:rPr>
      </w:r>
    </w:p>
    <w:p w:rsidR="00000000" w:rsidDel="00000000" w:rsidP="00000000" w:rsidRDefault="00000000" w:rsidRPr="00000000" w14:paraId="00000018">
      <w:pPr>
        <w:numPr>
          <w:ilvl w:val="0"/>
          <w:numId w:val="1"/>
        </w:numPr>
        <w:spacing w:after="120" w:lineRule="auto"/>
        <w:ind w:left="720" w:hanging="360"/>
        <w:jc w:val="both"/>
        <w:rPr>
          <w:sz w:val="20"/>
          <w:szCs w:val="20"/>
          <w:u w:val="none"/>
        </w:rPr>
      </w:pPr>
      <w:r w:rsidDel="00000000" w:rsidR="00000000" w:rsidRPr="00000000">
        <w:rPr>
          <w:sz w:val="20"/>
          <w:szCs w:val="20"/>
          <w:rtl w:val="0"/>
        </w:rPr>
        <w:t xml:space="preserve">What are antibodies?</w:t>
      </w:r>
      <w:r w:rsidDel="00000000" w:rsidR="00000000" w:rsidRPr="00000000">
        <w:rPr>
          <w:rtl w:val="0"/>
        </w:rPr>
      </w:r>
    </w:p>
    <w:p w:rsidR="00000000" w:rsidDel="00000000" w:rsidP="00000000" w:rsidRDefault="00000000" w:rsidRPr="00000000" w14:paraId="00000019">
      <w:pPr>
        <w:pBdr>
          <w:top w:color="0b5394" w:space="2" w:sz="8" w:val="single"/>
        </w:pBdr>
        <w:shd w:fill="0b5394" w:val="clear"/>
        <w:rPr>
          <w:sz w:val="20"/>
          <w:szCs w:val="20"/>
        </w:rPr>
      </w:pPr>
      <w:r w:rsidDel="00000000" w:rsidR="00000000" w:rsidRPr="00000000">
        <w:rPr>
          <w:rFonts w:ascii="Roboto" w:cs="Roboto" w:eastAsia="Roboto" w:hAnsi="Roboto"/>
          <w:b w:val="1"/>
          <w:color w:val="ffffff"/>
          <w:sz w:val="20"/>
          <w:szCs w:val="20"/>
          <w:rtl w:val="0"/>
        </w:rPr>
        <w:t xml:space="preserve">PART II - Antibody Antigen Relationship</w:t>
      </w:r>
      <w:r w:rsidDel="00000000" w:rsidR="00000000" w:rsidRPr="00000000">
        <w:rPr>
          <w:rtl w:val="0"/>
        </w:rPr>
      </w:r>
    </w:p>
    <w:p w:rsidR="00000000" w:rsidDel="00000000" w:rsidP="00000000" w:rsidRDefault="00000000" w:rsidRPr="00000000" w14:paraId="0000001A">
      <w:pPr>
        <w:spacing w:after="120" w:lineRule="auto"/>
        <w:jc w:val="both"/>
        <w:rPr>
          <w:color w:val="c00000"/>
          <w:sz w:val="20"/>
          <w:szCs w:val="20"/>
        </w:rPr>
      </w:pPr>
      <w:r w:rsidDel="00000000" w:rsidR="00000000" w:rsidRPr="00000000">
        <w:rPr>
          <w:rtl w:val="0"/>
        </w:rPr>
      </w:r>
    </w:p>
    <w:p w:rsidR="00000000" w:rsidDel="00000000" w:rsidP="00000000" w:rsidRDefault="00000000" w:rsidRPr="00000000" w14:paraId="0000001B">
      <w:pPr>
        <w:numPr>
          <w:ilvl w:val="0"/>
          <w:numId w:val="1"/>
        </w:numPr>
        <w:spacing w:after="120" w:lineRule="auto"/>
        <w:ind w:left="720" w:right="360" w:hanging="360"/>
        <w:jc w:val="both"/>
        <w:rPr>
          <w:sz w:val="20"/>
          <w:szCs w:val="20"/>
          <w:u w:val="none"/>
        </w:rPr>
      </w:pPr>
      <w:r w:rsidDel="00000000" w:rsidR="00000000" w:rsidRPr="00000000">
        <w:rPr>
          <w:sz w:val="20"/>
          <w:szCs w:val="20"/>
          <w:rtl w:val="0"/>
        </w:rPr>
        <w:t xml:space="preserve">Label the antibody and the receptor site. Then select the antigen that matches with this antibody.</w:t>
      </w:r>
      <w:r w:rsidDel="00000000" w:rsidR="00000000" w:rsidRPr="00000000">
        <w:rPr>
          <w:rtl w:val="0"/>
        </w:rPr>
      </w:r>
    </w:p>
    <w:p w:rsidR="00000000" w:rsidDel="00000000" w:rsidP="00000000" w:rsidRDefault="00000000" w:rsidRPr="00000000" w14:paraId="0000001C">
      <w:pPr>
        <w:spacing w:after="120" w:lineRule="auto"/>
        <w:jc w:val="center"/>
        <w:rPr>
          <w:color w:val="c00000"/>
          <w:sz w:val="20"/>
          <w:szCs w:val="20"/>
        </w:rPr>
      </w:pPr>
      <w:r w:rsidDel="00000000" w:rsidR="00000000" w:rsidRPr="00000000">
        <w:rPr>
          <w:color w:val="c00000"/>
          <w:sz w:val="20"/>
          <w:szCs w:val="20"/>
          <w:rtl w:val="0"/>
        </w:rPr>
        <w:t xml:space="preserve"> </w:t>
      </w:r>
      <w:r w:rsidDel="00000000" w:rsidR="00000000" w:rsidRPr="00000000">
        <w:rPr>
          <w:color w:val="c00000"/>
          <w:sz w:val="20"/>
          <w:szCs w:val="20"/>
        </w:rPr>
        <w:drawing>
          <wp:inline distB="114300" distT="114300" distL="114300" distR="114300">
            <wp:extent cx="2463123" cy="2938463"/>
            <wp:effectExtent b="0" l="0" r="0" t="0"/>
            <wp:docPr id="1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463123" cy="2938463"/>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pBdr>
          <w:top w:color="0b5394" w:space="2" w:sz="8" w:val="single"/>
        </w:pBdr>
        <w:shd w:fill="0b5394" w:val="clear"/>
        <w:rPr>
          <w:sz w:val="20"/>
          <w:szCs w:val="20"/>
        </w:rPr>
      </w:pPr>
      <w:r w:rsidDel="00000000" w:rsidR="00000000" w:rsidRPr="00000000">
        <w:rPr>
          <w:rFonts w:ascii="Roboto" w:cs="Roboto" w:eastAsia="Roboto" w:hAnsi="Roboto"/>
          <w:b w:val="1"/>
          <w:color w:val="ffffff"/>
          <w:sz w:val="20"/>
          <w:szCs w:val="20"/>
          <w:rtl w:val="0"/>
        </w:rPr>
        <w:t xml:space="preserve">PART III - ELISA Assay</w:t>
      </w:r>
      <w:r w:rsidDel="00000000" w:rsidR="00000000" w:rsidRPr="00000000">
        <w:rPr>
          <w:rtl w:val="0"/>
        </w:rPr>
      </w:r>
    </w:p>
    <w:p w:rsidR="00000000" w:rsidDel="00000000" w:rsidP="00000000" w:rsidRDefault="00000000" w:rsidRPr="00000000" w14:paraId="0000001E">
      <w:pPr>
        <w:spacing w:after="120" w:lineRule="auto"/>
        <w:jc w:val="center"/>
        <w:rPr>
          <w:sz w:val="20"/>
          <w:szCs w:val="20"/>
        </w:rPr>
      </w:pPr>
      <w:r w:rsidDel="00000000" w:rsidR="00000000" w:rsidRPr="00000000">
        <w:rPr>
          <w:color w:val="c00000"/>
          <w:sz w:val="20"/>
          <w:szCs w:val="20"/>
          <w:rtl w:val="0"/>
        </w:rPr>
        <w:t xml:space="preserve"> </w:t>
      </w:r>
      <w:r w:rsidDel="00000000" w:rsidR="00000000" w:rsidRPr="00000000">
        <w:rPr>
          <w:rtl w:val="0"/>
        </w:rPr>
      </w:r>
    </w:p>
    <w:p w:rsidR="00000000" w:rsidDel="00000000" w:rsidP="00000000" w:rsidRDefault="00000000" w:rsidRPr="00000000" w14:paraId="0000001F">
      <w:pPr>
        <w:spacing w:after="120" w:lineRule="auto"/>
        <w:jc w:val="both"/>
        <w:rPr>
          <w:b w:val="1"/>
          <w:sz w:val="20"/>
          <w:szCs w:val="20"/>
        </w:rPr>
      </w:pPr>
      <w:r w:rsidDel="00000000" w:rsidR="00000000" w:rsidRPr="00000000">
        <w:rPr>
          <w:b w:val="1"/>
          <w:sz w:val="20"/>
          <w:szCs w:val="20"/>
          <w:rtl w:val="0"/>
        </w:rPr>
        <w:t xml:space="preserve">ADDING OUR SAMPLES</w:t>
      </w:r>
    </w:p>
    <w:p w:rsidR="00000000" w:rsidDel="00000000" w:rsidP="00000000" w:rsidRDefault="00000000" w:rsidRPr="00000000" w14:paraId="00000020">
      <w:pPr>
        <w:spacing w:after="120" w:lineRule="auto"/>
        <w:jc w:val="center"/>
        <w:rPr>
          <w:color w:val="c00000"/>
          <w:sz w:val="20"/>
          <w:szCs w:val="20"/>
        </w:rPr>
      </w:pPr>
      <w:r w:rsidDel="00000000" w:rsidR="00000000" w:rsidRPr="00000000">
        <w:rPr>
          <w:color w:val="c00000"/>
          <w:sz w:val="20"/>
          <w:szCs w:val="20"/>
          <w:rtl w:val="0"/>
        </w:rPr>
        <w:t xml:space="preserve"> </w:t>
      </w:r>
      <w:r w:rsidDel="00000000" w:rsidR="00000000" w:rsidRPr="00000000">
        <w:rPr>
          <w:color w:val="c00000"/>
          <w:sz w:val="20"/>
          <w:szCs w:val="20"/>
        </w:rPr>
        <w:drawing>
          <wp:inline distB="114300" distT="114300" distL="114300" distR="114300">
            <wp:extent cx="3771900" cy="1028700"/>
            <wp:effectExtent b="0" l="0" r="0" t="0"/>
            <wp:docPr id="11"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3771900"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numPr>
          <w:ilvl w:val="0"/>
          <w:numId w:val="1"/>
        </w:numPr>
        <w:spacing w:after="120" w:lineRule="auto"/>
        <w:ind w:left="720" w:hanging="360"/>
        <w:jc w:val="both"/>
        <w:rPr>
          <w:sz w:val="20"/>
          <w:szCs w:val="20"/>
          <w:u w:val="none"/>
        </w:rPr>
      </w:pPr>
      <w:r w:rsidDel="00000000" w:rsidR="00000000" w:rsidRPr="00000000">
        <w:rPr>
          <w:sz w:val="20"/>
          <w:szCs w:val="20"/>
          <w:rtl w:val="0"/>
        </w:rPr>
        <w:t xml:space="preserve"> What does the positive control contain that the negative control does not?</w:t>
      </w:r>
      <w:r w:rsidDel="00000000" w:rsidR="00000000" w:rsidRPr="00000000">
        <w:rPr>
          <w:rtl w:val="0"/>
        </w:rPr>
      </w:r>
    </w:p>
    <w:p w:rsidR="00000000" w:rsidDel="00000000" w:rsidP="00000000" w:rsidRDefault="00000000" w:rsidRPr="00000000" w14:paraId="00000022">
      <w:pPr>
        <w:spacing w:after="120" w:lineRule="auto"/>
        <w:jc w:val="both"/>
        <w:rPr>
          <w:color w:val="c00000"/>
          <w:sz w:val="20"/>
          <w:szCs w:val="20"/>
        </w:rPr>
      </w:pPr>
      <w:r w:rsidDel="00000000" w:rsidR="00000000" w:rsidRPr="00000000">
        <w:rPr>
          <w:rtl w:val="0"/>
        </w:rPr>
      </w:r>
    </w:p>
    <w:p w:rsidR="00000000" w:rsidDel="00000000" w:rsidP="00000000" w:rsidRDefault="00000000" w:rsidRPr="00000000" w14:paraId="00000023">
      <w:pPr>
        <w:spacing w:after="120" w:lineRule="auto"/>
        <w:jc w:val="both"/>
        <w:rPr>
          <w:color w:val="c00000"/>
          <w:sz w:val="20"/>
          <w:szCs w:val="20"/>
        </w:rPr>
      </w:pPr>
      <w:r w:rsidDel="00000000" w:rsidR="00000000" w:rsidRPr="00000000">
        <w:rPr>
          <w:rtl w:val="0"/>
        </w:rPr>
      </w:r>
    </w:p>
    <w:p w:rsidR="00000000" w:rsidDel="00000000" w:rsidP="00000000" w:rsidRDefault="00000000" w:rsidRPr="00000000" w14:paraId="00000024">
      <w:pPr>
        <w:spacing w:after="120" w:lineRule="auto"/>
        <w:jc w:val="center"/>
        <w:rPr>
          <w:color w:val="c00000"/>
          <w:sz w:val="20"/>
          <w:szCs w:val="20"/>
        </w:rPr>
      </w:pPr>
      <w:r w:rsidDel="00000000" w:rsidR="00000000" w:rsidRPr="00000000">
        <w:rPr>
          <w:rtl w:val="0"/>
        </w:rPr>
      </w:r>
    </w:p>
    <w:p w:rsidR="00000000" w:rsidDel="00000000" w:rsidP="00000000" w:rsidRDefault="00000000" w:rsidRPr="00000000" w14:paraId="00000025">
      <w:pPr>
        <w:rPr>
          <w:b w:val="1"/>
          <w:sz w:val="20"/>
          <w:szCs w:val="20"/>
        </w:rPr>
      </w:pPr>
      <w:r w:rsidDel="00000000" w:rsidR="00000000" w:rsidRPr="00000000">
        <w:rPr>
          <w:b w:val="1"/>
          <w:sz w:val="20"/>
          <w:szCs w:val="20"/>
          <w:rtl w:val="0"/>
        </w:rPr>
        <w:t xml:space="preserve">ANTIBODY ADDITION</w:t>
      </w:r>
    </w:p>
    <w:p w:rsidR="00000000" w:rsidDel="00000000" w:rsidP="00000000" w:rsidRDefault="00000000" w:rsidRPr="00000000" w14:paraId="00000026">
      <w:pPr>
        <w:rPr>
          <w:b w:val="1"/>
          <w:sz w:val="20"/>
          <w:szCs w:val="20"/>
        </w:rPr>
      </w:pPr>
      <w:r w:rsidDel="00000000" w:rsidR="00000000" w:rsidRPr="00000000">
        <w:rPr>
          <w:rtl w:val="0"/>
        </w:rPr>
      </w:r>
    </w:p>
    <w:p w:rsidR="00000000" w:rsidDel="00000000" w:rsidP="00000000" w:rsidRDefault="00000000" w:rsidRPr="00000000" w14:paraId="00000027">
      <w:pPr>
        <w:numPr>
          <w:ilvl w:val="0"/>
          <w:numId w:val="1"/>
        </w:numPr>
        <w:spacing w:after="120" w:lineRule="auto"/>
        <w:ind w:left="720" w:hanging="360"/>
        <w:jc w:val="both"/>
        <w:rPr>
          <w:sz w:val="20"/>
          <w:szCs w:val="20"/>
          <w:u w:val="none"/>
        </w:rPr>
      </w:pPr>
      <w:r w:rsidDel="00000000" w:rsidR="00000000" w:rsidRPr="00000000">
        <w:rPr>
          <w:sz w:val="20"/>
          <w:szCs w:val="20"/>
          <w:rtl w:val="0"/>
        </w:rPr>
        <w:t xml:space="preserve">What is the antigen-antibody relationship?</w:t>
      </w:r>
      <w:r w:rsidDel="00000000" w:rsidR="00000000" w:rsidRPr="00000000">
        <w:rPr>
          <w:rtl w:val="0"/>
        </w:rPr>
      </w:r>
    </w:p>
    <w:p w:rsidR="00000000" w:rsidDel="00000000" w:rsidP="00000000" w:rsidRDefault="00000000" w:rsidRPr="00000000" w14:paraId="00000028">
      <w:pPr>
        <w:spacing w:after="120" w:lineRule="auto"/>
        <w:ind w:left="720" w:firstLine="0"/>
        <w:rPr>
          <w:color w:val="c00000"/>
          <w:sz w:val="20"/>
          <w:szCs w:val="20"/>
        </w:rPr>
      </w:pPr>
      <w:r w:rsidDel="00000000" w:rsidR="00000000" w:rsidRPr="00000000">
        <w:rPr>
          <w:rtl w:val="0"/>
        </w:rPr>
      </w:r>
    </w:p>
    <w:p w:rsidR="00000000" w:rsidDel="00000000" w:rsidP="00000000" w:rsidRDefault="00000000" w:rsidRPr="00000000" w14:paraId="00000029">
      <w:pPr>
        <w:spacing w:after="120" w:lineRule="auto"/>
        <w:ind w:left="720" w:firstLine="0"/>
        <w:rPr>
          <w:color w:val="c00000"/>
          <w:sz w:val="20"/>
          <w:szCs w:val="20"/>
        </w:rPr>
      </w:pPr>
      <w:r w:rsidDel="00000000" w:rsidR="00000000" w:rsidRPr="00000000">
        <w:rPr>
          <w:rtl w:val="0"/>
        </w:rPr>
      </w:r>
    </w:p>
    <w:p w:rsidR="00000000" w:rsidDel="00000000" w:rsidP="00000000" w:rsidRDefault="00000000" w:rsidRPr="00000000" w14:paraId="0000002A">
      <w:pPr>
        <w:spacing w:after="120" w:lineRule="auto"/>
        <w:rPr>
          <w:color w:val="c00000"/>
          <w:sz w:val="20"/>
          <w:szCs w:val="20"/>
          <w:u w:val="single"/>
        </w:rPr>
      </w:pPr>
      <w:r w:rsidDel="00000000" w:rsidR="00000000" w:rsidRPr="00000000">
        <w:rPr>
          <w:color w:val="c00000"/>
          <w:sz w:val="20"/>
          <w:szCs w:val="20"/>
          <w:u w:val="single"/>
          <w:rtl w:val="0"/>
        </w:rPr>
        <w:t xml:space="preserve"> </w:t>
        <w:tab/>
      </w:r>
    </w:p>
    <w:p w:rsidR="00000000" w:rsidDel="00000000" w:rsidP="00000000" w:rsidRDefault="00000000" w:rsidRPr="00000000" w14:paraId="0000002B">
      <w:pPr>
        <w:numPr>
          <w:ilvl w:val="0"/>
          <w:numId w:val="1"/>
        </w:numPr>
        <w:spacing w:after="120" w:lineRule="auto"/>
        <w:ind w:left="720" w:hanging="360"/>
        <w:rPr>
          <w:sz w:val="20"/>
          <w:szCs w:val="20"/>
          <w:u w:val="none"/>
        </w:rPr>
      </w:pPr>
      <w:r w:rsidDel="00000000" w:rsidR="00000000" w:rsidRPr="00000000">
        <w:rPr>
          <w:sz w:val="20"/>
          <w:szCs w:val="20"/>
          <w:rtl w:val="0"/>
        </w:rPr>
        <w:t xml:space="preserve">What is the importance of washing the wells (specifically with Tween)?</w:t>
      </w:r>
      <w:r w:rsidDel="00000000" w:rsidR="00000000" w:rsidRPr="00000000">
        <w:rPr>
          <w:rtl w:val="0"/>
        </w:rPr>
      </w:r>
    </w:p>
    <w:p w:rsidR="00000000" w:rsidDel="00000000" w:rsidP="00000000" w:rsidRDefault="00000000" w:rsidRPr="00000000" w14:paraId="0000002C">
      <w:pPr>
        <w:spacing w:after="120" w:lineRule="auto"/>
        <w:ind w:left="720" w:firstLine="0"/>
        <w:jc w:val="both"/>
        <w:rPr>
          <w:color w:val="c00000"/>
          <w:sz w:val="20"/>
          <w:szCs w:val="20"/>
        </w:rPr>
      </w:pPr>
      <w:r w:rsidDel="00000000" w:rsidR="00000000" w:rsidRPr="00000000">
        <w:rPr>
          <w:color w:val="c00000"/>
          <w:sz w:val="20"/>
          <w:szCs w:val="20"/>
          <w:rtl w:val="0"/>
        </w:rPr>
        <w:t xml:space="preserve"> </w:t>
      </w:r>
    </w:p>
    <w:p w:rsidR="00000000" w:rsidDel="00000000" w:rsidP="00000000" w:rsidRDefault="00000000" w:rsidRPr="00000000" w14:paraId="0000002D">
      <w:pPr>
        <w:spacing w:after="120" w:lineRule="auto"/>
        <w:ind w:left="720" w:firstLine="0"/>
        <w:jc w:val="both"/>
        <w:rPr>
          <w:color w:val="c00000"/>
          <w:sz w:val="20"/>
          <w:szCs w:val="20"/>
        </w:rPr>
      </w:pPr>
      <w:r w:rsidDel="00000000" w:rsidR="00000000" w:rsidRPr="00000000">
        <w:rPr>
          <w:rtl w:val="0"/>
        </w:rPr>
      </w:r>
    </w:p>
    <w:p w:rsidR="00000000" w:rsidDel="00000000" w:rsidP="00000000" w:rsidRDefault="00000000" w:rsidRPr="00000000" w14:paraId="0000002E">
      <w:pPr>
        <w:spacing w:after="120" w:lineRule="auto"/>
        <w:ind w:left="720" w:firstLine="0"/>
        <w:rPr>
          <w:sz w:val="20"/>
          <w:szCs w:val="20"/>
        </w:rPr>
      </w:pPr>
      <w:r w:rsidDel="00000000" w:rsidR="00000000" w:rsidRPr="00000000">
        <w:rPr>
          <w:rtl w:val="0"/>
        </w:rPr>
      </w:r>
    </w:p>
    <w:p w:rsidR="00000000" w:rsidDel="00000000" w:rsidP="00000000" w:rsidRDefault="00000000" w:rsidRPr="00000000" w14:paraId="0000002F">
      <w:pPr>
        <w:numPr>
          <w:ilvl w:val="0"/>
          <w:numId w:val="1"/>
        </w:numPr>
        <w:spacing w:after="120" w:lineRule="auto"/>
        <w:ind w:left="720" w:hanging="360"/>
        <w:rPr>
          <w:sz w:val="20"/>
          <w:szCs w:val="20"/>
          <w:u w:val="none"/>
        </w:rPr>
      </w:pPr>
      <w:r w:rsidDel="00000000" w:rsidR="00000000" w:rsidRPr="00000000">
        <w:rPr>
          <w:sz w:val="20"/>
          <w:szCs w:val="20"/>
          <w:rtl w:val="0"/>
        </w:rPr>
        <w:t xml:space="preserve">Why is it important to wash the wells in between the addition of the primary and secondary antibodies?</w:t>
      </w:r>
      <w:r w:rsidDel="00000000" w:rsidR="00000000" w:rsidRPr="00000000">
        <w:rPr>
          <w:rtl w:val="0"/>
        </w:rPr>
      </w:r>
    </w:p>
    <w:p w:rsidR="00000000" w:rsidDel="00000000" w:rsidP="00000000" w:rsidRDefault="00000000" w:rsidRPr="00000000" w14:paraId="00000030">
      <w:pPr>
        <w:spacing w:after="120" w:lineRule="auto"/>
        <w:ind w:left="0" w:firstLine="0"/>
        <w:rPr>
          <w:sz w:val="20"/>
          <w:szCs w:val="20"/>
        </w:rPr>
      </w:pPr>
      <w:r w:rsidDel="00000000" w:rsidR="00000000" w:rsidRPr="00000000">
        <w:rPr>
          <w:rtl w:val="0"/>
        </w:rPr>
      </w:r>
    </w:p>
    <w:p w:rsidR="00000000" w:rsidDel="00000000" w:rsidP="00000000" w:rsidRDefault="00000000" w:rsidRPr="00000000" w14:paraId="00000031">
      <w:pPr>
        <w:spacing w:after="120" w:lineRule="auto"/>
        <w:ind w:left="720" w:firstLine="0"/>
        <w:rPr>
          <w:sz w:val="20"/>
          <w:szCs w:val="20"/>
        </w:rPr>
      </w:pPr>
      <w:r w:rsidDel="00000000" w:rsidR="00000000" w:rsidRPr="00000000">
        <w:rPr>
          <w:rtl w:val="0"/>
        </w:rPr>
      </w:r>
    </w:p>
    <w:p w:rsidR="00000000" w:rsidDel="00000000" w:rsidP="00000000" w:rsidRDefault="00000000" w:rsidRPr="00000000" w14:paraId="00000032">
      <w:pPr>
        <w:pBdr>
          <w:top w:color="0b5394" w:space="2" w:sz="8" w:val="single"/>
        </w:pBdr>
        <w:shd w:fill="0b5394" w:val="clear"/>
        <w:rPr>
          <w:sz w:val="20"/>
          <w:szCs w:val="20"/>
        </w:rPr>
      </w:pPr>
      <w:r w:rsidDel="00000000" w:rsidR="00000000" w:rsidRPr="00000000">
        <w:rPr>
          <w:rFonts w:ascii="Roboto" w:cs="Roboto" w:eastAsia="Roboto" w:hAnsi="Roboto"/>
          <w:b w:val="1"/>
          <w:color w:val="ffffff"/>
          <w:sz w:val="20"/>
          <w:szCs w:val="20"/>
          <w:rtl w:val="0"/>
        </w:rPr>
        <w:t xml:space="preserve">PART IV - Results and Analysis</w:t>
      </w:r>
      <w:r w:rsidDel="00000000" w:rsidR="00000000" w:rsidRPr="00000000">
        <w:rPr>
          <w:rtl w:val="0"/>
        </w:rPr>
      </w:r>
    </w:p>
    <w:p w:rsidR="00000000" w:rsidDel="00000000" w:rsidP="00000000" w:rsidRDefault="00000000" w:rsidRPr="00000000" w14:paraId="00000033">
      <w:pPr>
        <w:spacing w:after="120" w:lineRule="auto"/>
        <w:ind w:left="720" w:firstLine="0"/>
        <w:rPr>
          <w:sz w:val="20"/>
          <w:szCs w:val="20"/>
        </w:rPr>
      </w:pPr>
      <w:r w:rsidDel="00000000" w:rsidR="00000000" w:rsidRPr="00000000">
        <w:rPr>
          <w:rtl w:val="0"/>
        </w:rPr>
      </w:r>
    </w:p>
    <w:p w:rsidR="00000000" w:rsidDel="00000000" w:rsidP="00000000" w:rsidRDefault="00000000" w:rsidRPr="00000000" w14:paraId="00000034">
      <w:pPr>
        <w:numPr>
          <w:ilvl w:val="0"/>
          <w:numId w:val="1"/>
        </w:numPr>
        <w:spacing w:after="0" w:lineRule="auto"/>
        <w:ind w:left="720" w:hanging="360"/>
        <w:rPr>
          <w:sz w:val="20"/>
          <w:szCs w:val="20"/>
          <w:u w:val="none"/>
        </w:rPr>
      </w:pPr>
      <w:r w:rsidDel="00000000" w:rsidR="00000000" w:rsidRPr="00000000">
        <w:rPr>
          <w:sz w:val="20"/>
          <w:szCs w:val="20"/>
          <w:rtl w:val="0"/>
        </w:rPr>
        <w:t xml:space="preserve">Answer the following question using the Claim, Evidence, Reasoning chart below.</w:t>
      </w:r>
      <w:r w:rsidDel="00000000" w:rsidR="00000000" w:rsidRPr="00000000">
        <w:rPr>
          <w:rtl w:val="0"/>
        </w:rPr>
      </w:r>
    </w:p>
    <w:p w:rsidR="00000000" w:rsidDel="00000000" w:rsidP="00000000" w:rsidRDefault="00000000" w:rsidRPr="00000000" w14:paraId="00000035">
      <w:pPr>
        <w:numPr>
          <w:ilvl w:val="1"/>
          <w:numId w:val="1"/>
        </w:numPr>
        <w:spacing w:after="120" w:lineRule="auto"/>
        <w:ind w:left="1440" w:hanging="360"/>
        <w:rPr>
          <w:sz w:val="20"/>
          <w:szCs w:val="20"/>
          <w:u w:val="none"/>
        </w:rPr>
      </w:pPr>
      <w:r w:rsidDel="00000000" w:rsidR="00000000" w:rsidRPr="00000000">
        <w:rPr>
          <w:sz w:val="20"/>
          <w:szCs w:val="20"/>
          <w:rtl w:val="0"/>
        </w:rPr>
        <w:t xml:space="preserve">Does the patient test positive for the malaria parasite?</w:t>
      </w: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CLAIM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EVIDENCE</w:t>
            </w:r>
          </w:p>
        </w:tc>
      </w:tr>
      <w:tr>
        <w:trPr>
          <w:trHeight w:val="406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spacing w:after="160" w:line="256.8000047857111"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Use the above question to formulate a complete answer. Your answer to the question is your claim. It is like a thesis statement, or something you’re trying to prove. </w:t>
            </w:r>
          </w:p>
          <w:p w:rsidR="00000000" w:rsidDel="00000000" w:rsidP="00000000" w:rsidRDefault="00000000" w:rsidRPr="00000000" w14:paraId="00000039">
            <w:pPr>
              <w:spacing w:after="160" w:line="256.8000047857111"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3A">
            <w:pPr>
              <w:spacing w:after="160" w:line="256.8000047857111" w:lineRule="auto"/>
              <w:rPr>
                <w:sz w:val="20"/>
                <w:szCs w:val="20"/>
              </w:rPr>
            </w:pPr>
            <w:r w:rsidDel="00000000" w:rsidR="00000000" w:rsidRPr="00000000">
              <w:rPr>
                <w:rFonts w:ascii="Roboto" w:cs="Roboto" w:eastAsia="Roboto" w:hAnsi="Roboto"/>
                <w:sz w:val="18"/>
                <w:szCs w:val="18"/>
                <w:rtl w:val="0"/>
              </w:rPr>
              <w:t xml:space="preserve">The patient tested ...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spacing w:after="160" w:line="256.8000047857111" w:lineRule="auto"/>
              <w:rPr>
                <w:rFonts w:ascii="Roboto" w:cs="Roboto" w:eastAsia="Roboto" w:hAnsi="Roboto"/>
                <w:sz w:val="18"/>
                <w:szCs w:val="18"/>
              </w:rPr>
            </w:pPr>
            <w:r w:rsidDel="00000000" w:rsidR="00000000" w:rsidRPr="00000000">
              <w:rPr>
                <w:rFonts w:ascii="Roboto" w:cs="Roboto" w:eastAsia="Roboto" w:hAnsi="Roboto"/>
                <w:b w:val="1"/>
                <w:sz w:val="18"/>
                <w:szCs w:val="18"/>
                <w:rtl w:val="0"/>
              </w:rPr>
              <w:t xml:space="preserve">Evidence:</w:t>
            </w:r>
            <w:r w:rsidDel="00000000" w:rsidR="00000000" w:rsidRPr="00000000">
              <w:rPr>
                <w:rFonts w:ascii="Roboto" w:cs="Roboto" w:eastAsia="Roboto" w:hAnsi="Roboto"/>
                <w:sz w:val="18"/>
                <w:szCs w:val="18"/>
                <w:rtl w:val="0"/>
              </w:rPr>
              <w:t xml:space="preserve"> List 2-3 pieces of information that support your claim. Each should be specific observations or calculations taken directly from the activities in this lab.</w:t>
            </w:r>
          </w:p>
          <w:p w:rsidR="00000000" w:rsidDel="00000000" w:rsidP="00000000" w:rsidRDefault="00000000" w:rsidRPr="00000000" w14:paraId="0000003C">
            <w:pPr>
              <w:spacing w:after="160" w:line="256.8000047857111"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1.</w:t>
            </w:r>
          </w:p>
          <w:p w:rsidR="00000000" w:rsidDel="00000000" w:rsidP="00000000" w:rsidRDefault="00000000" w:rsidRPr="00000000" w14:paraId="0000003D">
            <w:pPr>
              <w:spacing w:after="160" w:line="256.8000047857111"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2.</w:t>
            </w:r>
          </w:p>
          <w:p w:rsidR="00000000" w:rsidDel="00000000" w:rsidP="00000000" w:rsidRDefault="00000000" w:rsidRPr="00000000" w14:paraId="0000003E">
            <w:pPr>
              <w:spacing w:after="160" w:line="256.8000047857111"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3.</w:t>
            </w:r>
          </w:p>
          <w:p w:rsidR="00000000" w:rsidDel="00000000" w:rsidP="00000000" w:rsidRDefault="00000000" w:rsidRPr="00000000" w14:paraId="0000003F">
            <w:pPr>
              <w:spacing w:after="160" w:line="256.8000047857111"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40">
            <w:pPr>
              <w:spacing w:after="160" w:line="256.8000047857111" w:lineRule="auto"/>
              <w:rPr>
                <w:rFonts w:ascii="Roboto" w:cs="Roboto" w:eastAsia="Roboto" w:hAnsi="Roboto"/>
                <w:sz w:val="18"/>
                <w:szCs w:val="18"/>
              </w:rPr>
            </w:pPr>
            <w:r w:rsidDel="00000000" w:rsidR="00000000" w:rsidRPr="00000000">
              <w:rPr>
                <w:rFonts w:ascii="Roboto" w:cs="Roboto" w:eastAsia="Roboto" w:hAnsi="Roboto"/>
                <w:sz w:val="18"/>
                <w:szCs w:val="18"/>
                <w:rtl w:val="0"/>
              </w:rPr>
              <w:t xml:space="preserve">Now that we have our three pieces of information.  We need to make an evidence statement.</w:t>
            </w:r>
          </w:p>
          <w:p w:rsidR="00000000" w:rsidDel="00000000" w:rsidP="00000000" w:rsidRDefault="00000000" w:rsidRPr="00000000" w14:paraId="00000041">
            <w:pPr>
              <w:spacing w:after="160" w:line="256.8000047857111" w:lineRule="auto"/>
              <w:rPr>
                <w:rFonts w:ascii="Roboto" w:cs="Roboto" w:eastAsia="Roboto" w:hAnsi="Roboto"/>
                <w:i w:val="1"/>
                <w:sz w:val="18"/>
                <w:szCs w:val="18"/>
              </w:rPr>
            </w:pPr>
            <w:r w:rsidDel="00000000" w:rsidR="00000000" w:rsidRPr="00000000">
              <w:rPr>
                <w:rFonts w:ascii="Roboto" w:cs="Roboto" w:eastAsia="Roboto" w:hAnsi="Roboto"/>
                <w:i w:val="1"/>
                <w:sz w:val="18"/>
                <w:szCs w:val="18"/>
                <w:rtl w:val="0"/>
              </w:rPr>
              <w:t xml:space="preserve">From the assay, I know…</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trHeight w:val="40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REASONING</w:t>
            </w:r>
          </w:p>
        </w:tc>
      </w:tr>
      <w:tr>
        <w:trPr>
          <w:trHeight w:val="2625"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5">
            <w:pPr>
              <w:shd w:fill="ffffff" w:val="clear"/>
              <w:spacing w:after="240" w:before="240" w:lineRule="auto"/>
              <w:rPr>
                <w:rFonts w:ascii="Roboto" w:cs="Roboto" w:eastAsia="Roboto" w:hAnsi="Roboto"/>
                <w:sz w:val="18"/>
                <w:szCs w:val="18"/>
              </w:rPr>
            </w:pPr>
            <w:r w:rsidDel="00000000" w:rsidR="00000000" w:rsidRPr="00000000">
              <w:rPr>
                <w:rFonts w:ascii="Roboto" w:cs="Roboto" w:eastAsia="Roboto" w:hAnsi="Roboto"/>
                <w:b w:val="1"/>
                <w:sz w:val="18"/>
                <w:szCs w:val="18"/>
                <w:rtl w:val="0"/>
              </w:rPr>
              <w:t xml:space="preserve">Reasoning:</w:t>
            </w:r>
            <w:r w:rsidDel="00000000" w:rsidR="00000000" w:rsidRPr="00000000">
              <w:rPr>
                <w:rFonts w:ascii="Roboto" w:cs="Roboto" w:eastAsia="Roboto" w:hAnsi="Roboto"/>
                <w:sz w:val="18"/>
                <w:szCs w:val="18"/>
                <w:rtl w:val="0"/>
              </w:rPr>
              <w:t xml:space="preserve">  Describe and show how your pieces of evidence support your claim. You also want to describe any connections you can make between your claim/evidence and other scientific principles you already know. Use relevant facts and general concepts from your scientific knowledge in this section to expand on your evidence and support your claim. </w:t>
            </w:r>
          </w:p>
          <w:p w:rsidR="00000000" w:rsidDel="00000000" w:rsidP="00000000" w:rsidRDefault="00000000" w:rsidRPr="00000000" w14:paraId="00000046">
            <w:pPr>
              <w:spacing w:after="160" w:line="256.8000047857111" w:lineRule="auto"/>
              <w:rPr>
                <w:rFonts w:ascii="Roboto" w:cs="Roboto" w:eastAsia="Roboto" w:hAnsi="Roboto"/>
                <w:sz w:val="18"/>
                <w:szCs w:val="18"/>
              </w:rPr>
            </w:pPr>
            <w:r w:rsidDel="00000000" w:rsidR="00000000" w:rsidRPr="00000000">
              <w:rPr>
                <w:rFonts w:ascii="Roboto" w:cs="Roboto" w:eastAsia="Roboto" w:hAnsi="Roboto"/>
                <w:i w:val="1"/>
                <w:sz w:val="18"/>
                <w:szCs w:val="18"/>
                <w:rtl w:val="0"/>
              </w:rPr>
              <w:t xml:space="preserve">The evidence shows…</w:t>
            </w:r>
            <w:r w:rsidDel="00000000" w:rsidR="00000000" w:rsidRPr="00000000">
              <w:rPr>
                <w:rtl w:val="0"/>
              </w:rPr>
            </w:r>
          </w:p>
          <w:p w:rsidR="00000000" w:rsidDel="00000000" w:rsidP="00000000" w:rsidRDefault="00000000" w:rsidRPr="00000000" w14:paraId="00000047">
            <w:pPr>
              <w:spacing w:after="160" w:line="256.8000047857111"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48">
            <w:pPr>
              <w:spacing w:after="160" w:line="256.8000047857111" w:lineRule="auto"/>
              <w:rPr>
                <w:rFonts w:ascii="Roboto" w:cs="Roboto" w:eastAsia="Roboto" w:hAnsi="Roboto"/>
                <w:sz w:val="18"/>
                <w:szCs w:val="18"/>
              </w:rPr>
            </w:pPr>
            <w:r w:rsidDel="00000000" w:rsidR="00000000" w:rsidRPr="00000000">
              <w:rPr>
                <w:rFonts w:ascii="Roboto" w:cs="Roboto" w:eastAsia="Roboto" w:hAnsi="Roboto"/>
                <w:i w:val="1"/>
                <w:sz w:val="18"/>
                <w:szCs w:val="18"/>
                <w:rtl w:val="0"/>
              </w:rPr>
              <w:t xml:space="preserve">I know that… </w:t>
            </w:r>
            <w:r w:rsidDel="00000000" w:rsidR="00000000" w:rsidRPr="00000000">
              <w:rPr>
                <w:rtl w:val="0"/>
              </w:rPr>
            </w:r>
          </w:p>
          <w:p w:rsidR="00000000" w:rsidDel="00000000" w:rsidP="00000000" w:rsidRDefault="00000000" w:rsidRPr="00000000" w14:paraId="00000049">
            <w:pPr>
              <w:spacing w:after="160" w:line="256.8000047857111" w:lineRule="auto"/>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4A">
            <w:pPr>
              <w:spacing w:after="160" w:line="256.8000047857111" w:lineRule="auto"/>
              <w:rPr>
                <w:sz w:val="20"/>
                <w:szCs w:val="20"/>
              </w:rPr>
            </w:pPr>
            <w:r w:rsidDel="00000000" w:rsidR="00000000" w:rsidRPr="00000000">
              <w:rPr>
                <w:rFonts w:ascii="Roboto" w:cs="Roboto" w:eastAsia="Roboto" w:hAnsi="Roboto"/>
                <w:i w:val="1"/>
                <w:sz w:val="18"/>
                <w:szCs w:val="18"/>
                <w:rtl w:val="0"/>
              </w:rPr>
              <w:t xml:space="preserve">Therefore, I can conclude that…</w:t>
            </w:r>
            <w:r w:rsidDel="00000000" w:rsidR="00000000" w:rsidRPr="00000000">
              <w:rPr>
                <w:rtl w:val="0"/>
              </w:rPr>
            </w:r>
          </w:p>
        </w:tc>
      </w:tr>
    </w:tbl>
    <w:p w:rsidR="00000000" w:rsidDel="00000000" w:rsidP="00000000" w:rsidRDefault="00000000" w:rsidRPr="00000000" w14:paraId="0000004C">
      <w:pPr>
        <w:numPr>
          <w:ilvl w:val="0"/>
          <w:numId w:val="1"/>
        </w:numPr>
        <w:spacing w:after="120" w:lineRule="auto"/>
        <w:ind w:left="720" w:hanging="360"/>
        <w:rPr>
          <w:sz w:val="20"/>
          <w:szCs w:val="20"/>
          <w:u w:val="none"/>
        </w:rPr>
      </w:pPr>
      <w:r w:rsidDel="00000000" w:rsidR="00000000" w:rsidRPr="00000000">
        <w:rPr>
          <w:sz w:val="20"/>
          <w:szCs w:val="20"/>
          <w:rtl w:val="0"/>
        </w:rPr>
        <w:t xml:space="preserve">If your patient has malaria, what conclusions can you make about the patient’s pending test results for Sickle Cell trait?  If no, what next step recommendations would you make?</w:t>
      </w:r>
      <w:r w:rsidDel="00000000" w:rsidR="00000000" w:rsidRPr="00000000">
        <w:rPr>
          <w:rtl w:val="0"/>
        </w:rPr>
      </w:r>
    </w:p>
    <w:p w:rsidR="00000000" w:rsidDel="00000000" w:rsidP="00000000" w:rsidRDefault="00000000" w:rsidRPr="00000000" w14:paraId="0000004D">
      <w:pPr>
        <w:spacing w:after="120" w:lineRule="auto"/>
        <w:ind w:left="720" w:firstLine="0"/>
        <w:rPr>
          <w:color w:val="c00000"/>
          <w:sz w:val="20"/>
          <w:szCs w:val="20"/>
        </w:rPr>
      </w:pPr>
      <w:r w:rsidDel="00000000" w:rsidR="00000000" w:rsidRPr="00000000">
        <w:rPr>
          <w:color w:val="c00000"/>
          <w:sz w:val="20"/>
          <w:szCs w:val="20"/>
          <w:rtl w:val="0"/>
        </w:rPr>
        <w:t xml:space="preserve"> </w:t>
      </w:r>
    </w:p>
    <w:p w:rsidR="00000000" w:rsidDel="00000000" w:rsidP="00000000" w:rsidRDefault="00000000" w:rsidRPr="00000000" w14:paraId="0000004E">
      <w:pPr>
        <w:spacing w:after="120" w:lineRule="auto"/>
        <w:ind w:left="720" w:firstLine="0"/>
        <w:jc w:val="both"/>
        <w:rPr>
          <w:color w:val="c00000"/>
          <w:sz w:val="20"/>
          <w:szCs w:val="20"/>
        </w:rPr>
      </w:pP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rPr/>
    </w:pPr>
    <w:r w:rsidDel="00000000" w:rsidR="00000000" w:rsidRPr="00000000">
      <w:rPr>
        <w:color w:val="999999"/>
        <w:sz w:val="16"/>
        <w:szCs w:val="16"/>
      </w:rPr>
      <w:fldChar w:fldCharType="begin"/>
      <w:instrText xml:space="preserve">PAGE</w:instrText>
      <w:fldChar w:fldCharType="separate"/>
      <w:fldChar w:fldCharType="end"/>
    </w:r>
    <w:r w:rsidDel="00000000" w:rsidR="00000000" w:rsidRPr="00000000">
      <w:rPr>
        <w:color w:val="999999"/>
        <w:sz w:val="16"/>
        <w:szCs w:val="16"/>
        <w:rtl w:val="0"/>
      </w:rPr>
      <w:t xml:space="preserve">  |  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PARASITE PREDICAMENT: Student Lab Handout</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5175504</wp:posOffset>
          </wp:positionH>
          <wp:positionV relativeFrom="paragraph">
            <wp:posOffset>-114298</wp:posOffset>
          </wp:positionV>
          <wp:extent cx="997117" cy="242888"/>
          <wp:effectExtent b="0" l="0" r="0" t="0"/>
          <wp:wrapSquare wrapText="bothSides" distB="114300" distT="114300" distL="114300" distR="114300"/>
          <wp:docPr id="7"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rPr/>
    </w:pPr>
    <w:r w:rsidDel="00000000" w:rsidR="00000000" w:rsidRPr="00000000">
      <w:rPr>
        <w:color w:val="999999"/>
        <w:sz w:val="16"/>
        <w:szCs w:val="16"/>
      </w:rPr>
      <w:fldChar w:fldCharType="begin"/>
      <w:instrText xml:space="preserve">PAGE</w:instrText>
      <w:fldChar w:fldCharType="separate"/>
      <w:fldChar w:fldCharType="end"/>
    </w:r>
    <w:r w:rsidDel="00000000" w:rsidR="00000000" w:rsidRPr="00000000">
      <w:rPr>
        <w:color w:val="999999"/>
        <w:sz w:val="16"/>
        <w:szCs w:val="16"/>
        <w:rtl w:val="0"/>
      </w:rPr>
      <w:t xml:space="preserve">  |  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PARASITE PREDICAMENT: Student Lab Handout</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5175504</wp:posOffset>
          </wp:positionH>
          <wp:positionV relativeFrom="paragraph">
            <wp:posOffset>-114298</wp:posOffset>
          </wp:positionV>
          <wp:extent cx="997117" cy="242888"/>
          <wp:effectExtent b="0" l="0" r="0" t="0"/>
          <wp:wrapSquare wrapText="bothSides" distB="114300" distT="114300" distL="114300" distR="114300"/>
          <wp:docPr id="9"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1843088" cy="915099"/>
          <wp:effectExtent b="0" l="0" r="0" t="0"/>
          <wp:wrapSquare wrapText="bothSides" distB="114300" distT="114300" distL="114300" distR="114300"/>
          <wp:docPr id="8"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843088" cy="91509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DavchFvy0u/7WeA8tsOovHwLuw==">AMUW2mVvnhPepzU669RnlqMmlluOdkRXX+GRZ85aMop8tJfTETlDI/8+4pwtzirK/5Oi0+1MY3kP7pr6eocOYc5qZrpShpqitbbwzKnjXcf6ILj7ADgeEFI=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