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Patient Description</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D">
      <w:pPr>
        <w:pStyle w:val="Heading1"/>
        <w:rPr>
          <w:rFonts w:ascii="Roboto" w:cs="Roboto" w:eastAsia="Roboto" w:hAnsi="Roboto"/>
          <w:color w:val="0b5394"/>
          <w:sz w:val="32"/>
          <w:szCs w:val="32"/>
        </w:rPr>
      </w:pPr>
      <w:bookmarkStart w:colFirst="0" w:colLast="0" w:name="_heading=h.30j0zll" w:id="1"/>
      <w:bookmarkEnd w:id="1"/>
      <w:r w:rsidDel="00000000" w:rsidR="00000000" w:rsidRPr="00000000">
        <w:rPr>
          <w:rFonts w:ascii="Roboto" w:cs="Roboto" w:eastAsia="Roboto" w:hAnsi="Roboto"/>
          <w:color w:val="0b5394"/>
          <w:sz w:val="32"/>
          <w:szCs w:val="32"/>
          <w:rtl w:val="0"/>
        </w:rPr>
        <w:t xml:space="preserve">Background</w:t>
      </w:r>
    </w:p>
    <w:p w:rsidR="00000000" w:rsidDel="00000000" w:rsidP="00000000" w:rsidRDefault="00000000" w:rsidRPr="00000000" w14:paraId="0000000E">
      <w:pPr>
        <w:rPr>
          <w:rFonts w:ascii="Roboto" w:cs="Roboto" w:eastAsia="Roboto" w:hAnsi="Roboto"/>
          <w:sz w:val="18"/>
          <w:szCs w:val="18"/>
        </w:rPr>
      </w:pPr>
      <w:r w:rsidDel="00000000" w:rsidR="00000000" w:rsidRPr="00000000">
        <w:rPr>
          <w:rFonts w:ascii="Roboto" w:cs="Roboto" w:eastAsia="Roboto" w:hAnsi="Roboto"/>
          <w:sz w:val="20"/>
          <w:szCs w:val="20"/>
          <w:rtl w:val="0"/>
        </w:rPr>
        <w:t xml:space="preserve">Patient 2 came to Chicago physician, Dr. James Herrick, with a puzzling condition. Below is a summary of some of the observations Dr. Herrick made.  Your job is to learn more about this condition and to find out how the disease affects the body. </w:t>
      </w:r>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0F">
      <w:pPr>
        <w:pStyle w:val="Heading2"/>
        <w:rPr>
          <w:rFonts w:ascii="Roboto" w:cs="Roboto" w:eastAsia="Roboto" w:hAnsi="Roboto"/>
          <w:color w:val="0b5394"/>
          <w:sz w:val="28"/>
          <w:szCs w:val="28"/>
        </w:rPr>
      </w:pPr>
      <w:bookmarkStart w:colFirst="0" w:colLast="0" w:name="_heading=h.1fob9te" w:id="2"/>
      <w:bookmarkEnd w:id="2"/>
      <w:r w:rsidDel="00000000" w:rsidR="00000000" w:rsidRPr="00000000">
        <w:rPr>
          <w:rFonts w:ascii="Roboto" w:cs="Roboto" w:eastAsia="Roboto" w:hAnsi="Roboto"/>
          <w:color w:val="0b5394"/>
          <w:sz w:val="28"/>
          <w:szCs w:val="28"/>
          <w:rtl w:val="0"/>
        </w:rPr>
        <w:t xml:space="preserve">Analyze</w:t>
      </w:r>
    </w:p>
    <w:p w:rsidR="00000000" w:rsidDel="00000000" w:rsidP="00000000" w:rsidRDefault="00000000" w:rsidRPr="00000000" w14:paraId="00000010">
      <w:pPr>
        <w:pStyle w:val="Heading2"/>
        <w:rPr>
          <w:rFonts w:ascii="Roboto" w:cs="Roboto" w:eastAsia="Roboto" w:hAnsi="Roboto"/>
          <w:sz w:val="20"/>
          <w:szCs w:val="20"/>
        </w:rPr>
      </w:pPr>
      <w:bookmarkStart w:colFirst="0" w:colLast="0" w:name="_heading=h.3znysh7" w:id="3"/>
      <w:bookmarkEnd w:id="3"/>
      <w:r w:rsidDel="00000000" w:rsidR="00000000" w:rsidRPr="00000000">
        <w:rPr>
          <w:rFonts w:ascii="Roboto" w:cs="Roboto" w:eastAsia="Roboto" w:hAnsi="Roboto"/>
          <w:sz w:val="20"/>
          <w:szCs w:val="20"/>
          <w:rtl w:val="0"/>
        </w:rPr>
        <w:t xml:space="preserve">Read the description below and highlight/underline the information that you think may provide important clues that will help you understand the disease.</w:t>
      </w:r>
    </w:p>
    <w:p w:rsidR="00000000" w:rsidDel="00000000" w:rsidP="00000000" w:rsidRDefault="00000000" w:rsidRPr="00000000" w14:paraId="0000001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2">
      <w:pPr>
        <w:ind w:left="720" w:righ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patient reports feeling well most of the time. But he also reports odd recurring events.  For instance, one day after a short win, he became so tired that he could hardly move. He became short of breath and complained of pain in his joints and muscles, especially his arms and legs.  He felt unusually weak and required bed rest lasting a few weeks.  These symptoms occurred repeatedly during his youth.  He also had frequent fevers and infections</w:t>
      </w:r>
    </w:p>
    <w:p w:rsidR="00000000" w:rsidDel="00000000" w:rsidP="00000000" w:rsidRDefault="00000000" w:rsidRPr="00000000" w14:paraId="00000013">
      <w:pPr>
        <w:ind w:left="720" w:righ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4">
      <w:pPr>
        <w:ind w:left="720" w:righ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patient complained of fatigue and soreness in the joints.  Upon inspection, the whites of his eyes had a yellowish tint.  He complained of pain in the left abdominal area, which was tender to touch.</w:t>
      </w:r>
    </w:p>
    <w:p w:rsidR="00000000" w:rsidDel="00000000" w:rsidP="00000000" w:rsidRDefault="00000000" w:rsidRPr="00000000" w14:paraId="00000015">
      <w:pPr>
        <w:ind w:left="720" w:righ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6">
      <w:pPr>
        <w:ind w:left="720" w:righ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family history reveals that he has two brothers and three sisters.  None of them have this condition.  His uncle and his grandmother often had similar symptoms.  His grandmother died a young woman.  His parents do not have this condition</w:t>
      </w:r>
    </w:p>
    <w:p w:rsidR="00000000" w:rsidDel="00000000" w:rsidP="00000000" w:rsidRDefault="00000000" w:rsidRPr="00000000" w14:paraId="00000017">
      <w:pPr>
        <w:ind w:left="720" w:right="72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18">
      <w:pPr>
        <w:ind w:left="720" w:right="720" w:firstLine="0"/>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James Herrick</w:t>
      </w:r>
    </w:p>
    <w:p w:rsidR="00000000" w:rsidDel="00000000" w:rsidP="00000000" w:rsidRDefault="00000000" w:rsidRPr="00000000" w14:paraId="00000019">
      <w:pPr>
        <w:pStyle w:val="Heading2"/>
        <w:ind w:left="0" w:right="720" w:firstLine="0"/>
        <w:rPr>
          <w:color w:val="0b5394"/>
          <w:sz w:val="28"/>
          <w:szCs w:val="28"/>
        </w:rPr>
      </w:pPr>
      <w:bookmarkStart w:colFirst="0" w:colLast="0" w:name="_heading=h.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2"/>
        <w:ind w:left="0" w:right="720" w:firstLine="0"/>
        <w:rPr>
          <w:color w:val="0b5394"/>
          <w:sz w:val="28"/>
          <w:szCs w:val="28"/>
        </w:rPr>
      </w:pPr>
      <w:bookmarkStart w:colFirst="0" w:colLast="0" w:name="_heading=h.tyjcwt" w:id="5"/>
      <w:bookmarkEnd w:id="5"/>
      <w:r w:rsidDel="00000000" w:rsidR="00000000" w:rsidRPr="00000000">
        <w:rPr>
          <w:color w:val="0b5394"/>
          <w:sz w:val="28"/>
          <w:szCs w:val="28"/>
          <w:rtl w:val="0"/>
        </w:rPr>
        <w:t xml:space="preserve">Stop and Think Questions</w:t>
      </w:r>
    </w:p>
    <w:p w:rsidR="00000000" w:rsidDel="00000000" w:rsidP="00000000" w:rsidRDefault="00000000" w:rsidRPr="00000000" w14:paraId="0000001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Answer the questions below.</w:t>
      </w:r>
    </w:p>
    <w:p w:rsidR="00000000" w:rsidDel="00000000" w:rsidP="00000000" w:rsidRDefault="00000000" w:rsidRPr="00000000" w14:paraId="0000001C">
      <w:pPr>
        <w:rPr>
          <w:rFonts w:ascii="Roboto" w:cs="Roboto" w:eastAsia="Roboto" w:hAnsi="Roboto"/>
          <w:sz w:val="20"/>
          <w:szCs w:val="20"/>
        </w:rPr>
      </w:pPr>
      <w:r w:rsidDel="00000000" w:rsidR="00000000" w:rsidRPr="00000000">
        <w:rPr>
          <w:rtl w:val="0"/>
        </w:rPr>
      </w:r>
    </w:p>
    <w:tbl>
      <w:tblPr>
        <w:tblStyle w:val="Table2"/>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0"/>
        <w:gridCol w:w="5145"/>
        <w:tblGridChange w:id="0">
          <w:tblGrid>
            <w:gridCol w:w="4140"/>
            <w:gridCol w:w="514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Question/Prompt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Your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1"/>
              </w:numPr>
              <w:spacing w:line="240" w:lineRule="auto"/>
              <w:ind w:left="36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symptoms do you find concerning?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[Answers are intentionally BLUE]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
              </w:numPr>
              <w:spacing w:line="240" w:lineRule="auto"/>
              <w:ind w:left="36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Are the patient’s various symptoms related to one another? If so, how? If not, explain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Roboto" w:cs="Roboto" w:eastAsia="Roboto" w:hAnsi="Roboto"/>
                <w:b w:val="1"/>
                <w:color w:val="0000ff"/>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1"/>
              </w:numPr>
              <w:spacing w:line="240" w:lineRule="auto"/>
              <w:ind w:left="36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What would you do to further study this mystery disease?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Roboto" w:cs="Roboto" w:eastAsia="Roboto" w:hAnsi="Roboto"/>
                <w:b w:val="1"/>
                <w:color w:val="0000ff"/>
                <w:sz w:val="20"/>
                <w:szCs w:val="20"/>
              </w:rPr>
            </w:pPr>
            <w:r w:rsidDel="00000000" w:rsidR="00000000" w:rsidRPr="00000000">
              <w:rPr>
                <w:rtl w:val="0"/>
              </w:rPr>
            </w:r>
          </w:p>
        </w:tc>
      </w:tr>
    </w:tbl>
    <w:p w:rsidR="00000000" w:rsidDel="00000000" w:rsidP="00000000" w:rsidRDefault="00000000" w:rsidRPr="00000000" w14:paraId="00000025">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6">
      <w:pPr>
        <w:spacing w:line="276.0005454545455"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27">
      <w:pPr>
        <w:spacing w:line="276.0005454545455" w:lineRule="auto"/>
        <w:rPr>
          <w:rFonts w:ascii="Roboto" w:cs="Roboto" w:eastAsia="Roboto" w:hAnsi="Roboto"/>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133350</wp:posOffset>
            </wp:positionV>
            <wp:extent cx="3776663" cy="3776663"/>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776663" cy="3776663"/>
                    </a:xfrm>
                    <a:prstGeom prst="rect"/>
                    <a:ln/>
                  </pic:spPr>
                </pic:pic>
              </a:graphicData>
            </a:graphic>
          </wp:anchor>
        </w:drawing>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Patient Description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MYSTERY OF THE CROOKED CELL :  Patient Description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-95248</wp:posOffset>
          </wp:positionV>
          <wp:extent cx="997117" cy="242888"/>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-19048</wp:posOffset>
          </wp:positionV>
          <wp:extent cx="1843088" cy="915099"/>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nGVPffsZUu/Ad2UUEboJgHudgg==">AMUW2mXL9MN2l5emiiOvtyM3r83e23cGHoWVOXfVphpYQuPRGbNz1jei7MlccR1fzcaYDqlP2+OBoqgmyd3NuW3UYKQRt7bQWznP6kODofCqQVelIwM5Fij9IRVuz+WLnHRMp2XxzkmG4kqEqnfNGebEG6PG6zbu03emK9uFLOvOI06/fppN3e2tCHnBwcZwVydpj3h7Hsqi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