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Milk Comparison</w:t>
      </w:r>
      <w:r w:rsidDel="00000000" w:rsidR="00000000" w:rsidRPr="00000000">
        <w:rPr>
          <w:rtl w:val="0"/>
        </w:rPr>
      </w:r>
    </w:p>
    <w:p w:rsidR="00000000" w:rsidDel="00000000" w:rsidP="00000000" w:rsidRDefault="00000000" w:rsidRPr="00000000" w14:paraId="0000000D">
      <w:pPr>
        <w:pStyle w:val="Heading1"/>
        <w:rPr>
          <w:color w:val="0b5394"/>
          <w:sz w:val="32"/>
          <w:szCs w:val="32"/>
        </w:rPr>
      </w:pPr>
      <w:bookmarkStart w:colFirst="0" w:colLast="0" w:name="_heading=h.30j0zll" w:id="1"/>
      <w:bookmarkEnd w:id="1"/>
      <w:r w:rsidDel="00000000" w:rsidR="00000000" w:rsidRPr="00000000">
        <w:rPr>
          <w:color w:val="0b5394"/>
          <w:sz w:val="32"/>
          <w:szCs w:val="32"/>
          <w:rtl w:val="0"/>
        </w:rPr>
        <w:t xml:space="preserve">Background</w:t>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food Maria ate on the day she got her symptoms was the same that she normally eats at home,  the only change was the milk that was in the refrigerator.  Maria’s house usually has soy milk in the fridge, but her grandfather prefers fat free cow’s milk.  Maria had cow’s milk on the day of the incident instead of her usual soy milk.</w:t>
      </w:r>
    </w:p>
    <w:p w:rsidR="00000000" w:rsidDel="00000000" w:rsidP="00000000" w:rsidRDefault="00000000" w:rsidRPr="00000000" w14:paraId="0000000F">
      <w:pPr>
        <w:pStyle w:val="Heading1"/>
        <w:rPr/>
      </w:pPr>
      <w:bookmarkStart w:colFirst="0" w:colLast="0" w:name="_heading=h.owm7v287oqfg" w:id="2"/>
      <w:bookmarkEnd w:id="2"/>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rPr/>
      </w:pPr>
      <w:bookmarkStart w:colFirst="0" w:colLast="0" w:name="_heading=h.rga1fi21j3g3" w:id="3"/>
      <w:bookmarkEnd w:id="3"/>
      <w:r w:rsidDel="00000000" w:rsidR="00000000" w:rsidRPr="00000000">
        <w:rPr>
          <w:rtl w:val="0"/>
        </w:rPr>
        <w:t xml:space="preserve">Ingredient Analysis</w:t>
      </w:r>
    </w:p>
    <w:p w:rsidR="00000000" w:rsidDel="00000000" w:rsidP="00000000" w:rsidRDefault="00000000" w:rsidRPr="00000000" w14:paraId="0000001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Below are the ingredients and nutrition facts about the soy milk Maria usually drinks and the cow’s milk she consumed on the day of the incident.</w:t>
      </w:r>
    </w:p>
    <w:p w:rsidR="00000000" w:rsidDel="00000000" w:rsidP="00000000" w:rsidRDefault="00000000" w:rsidRPr="00000000" w14:paraId="00000012">
      <w:pPr>
        <w:rPr>
          <w:rFonts w:ascii="Roboto" w:cs="Roboto" w:eastAsia="Roboto" w:hAnsi="Roboto"/>
          <w:sz w:val="20"/>
          <w:szCs w:val="2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3">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Soy Milk (Silk Original)</w:t>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Ingredients:</w:t>
      </w:r>
      <w:r w:rsidDel="00000000" w:rsidR="00000000" w:rsidRPr="00000000">
        <w:rPr>
          <w:rtl w:val="0"/>
        </w:rPr>
      </w:r>
    </w:p>
    <w:p w:rsidR="00000000" w:rsidDel="00000000" w:rsidP="00000000" w:rsidRDefault="00000000" w:rsidRPr="00000000" w14:paraId="00000016">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Soymilk (Filtered Water, Soybeans), Cane Sugar, Vitamin and Mineral Blend (Tricalcium Phosphate, Calcium Carbonate, Vitamin A Palmitate, Vitamin D2, Riboflavin [B2], Vitamin B12), Sea Salt, Natural Flavor, Gellan Gum. </w:t>
      </w:r>
    </w:p>
    <w:p w:rsidR="00000000" w:rsidDel="00000000" w:rsidP="00000000" w:rsidRDefault="00000000" w:rsidRPr="00000000" w14:paraId="00000017">
      <w:pPr>
        <w:rPr>
          <w:rFonts w:ascii="Roboto" w:cs="Roboto" w:eastAsia="Roboto" w:hAnsi="Roboto"/>
          <w:sz w:val="20"/>
          <w:szCs w:val="20"/>
        </w:rPr>
      </w:pPr>
      <w:r w:rsidDel="00000000" w:rsidR="00000000" w:rsidRPr="00000000">
        <w:rPr>
          <w:rtl w:val="0"/>
        </w:rPr>
      </w:r>
    </w:p>
    <w:sdt>
      <w:sdtPr>
        <w:tag w:val="goog_rdk_0"/>
      </w:sdtPr>
      <w:sdtContent>
        <w:p w:rsidR="00000000" w:rsidDel="00000000" w:rsidP="00000000" w:rsidRDefault="00000000" w:rsidRPr="00000000" w14:paraId="00000018">
          <w:pPr>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Nutrition Facts:</w:t>
          </w:r>
        </w:p>
      </w:sdtContent>
    </w:sdt>
    <w:p w:rsidR="00000000" w:rsidDel="00000000" w:rsidP="00000000" w:rsidRDefault="00000000" w:rsidRPr="00000000" w14:paraId="00000019">
      <w:pPr>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1795463" cy="3225183"/>
            <wp:effectExtent b="0" l="0" r="0" t="0"/>
            <wp:docPr id="1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795463" cy="322518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Roboto" w:cs="Roboto" w:eastAsia="Roboto" w:hAnsi="Roboto"/>
          <w:sz w:val="20"/>
          <w:szCs w:val="20"/>
        </w:rPr>
      </w:pPr>
      <w:r w:rsidDel="00000000" w:rsidR="00000000" w:rsidRPr="00000000">
        <w:rPr>
          <w:rtl w:val="0"/>
        </w:rPr>
      </w:r>
    </w:p>
    <w:sdt>
      <w:sdtPr>
        <w:tag w:val="goog_rdk_1"/>
      </w:sdtPr>
      <w:sdtContent>
        <w:p w:rsidR="00000000" w:rsidDel="00000000" w:rsidP="00000000" w:rsidRDefault="00000000" w:rsidRPr="00000000" w14:paraId="0000001B">
          <w:pPr>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Carbohydrates present:</w:t>
          </w:r>
        </w:p>
      </w:sdtContent>
    </w:sdt>
    <w:tbl>
      <w:tblPr>
        <w:tblStyle w:val="Table2"/>
        <w:tblW w:w="3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2475"/>
        <w:tblGridChange w:id="0">
          <w:tblGrid>
            <w:gridCol w:w="1275"/>
            <w:gridCol w:w="247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Sugar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Percent of Total Sugars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Sucrose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60%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Raffinose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Stachyose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25%</w:t>
            </w:r>
          </w:p>
        </w:tc>
      </w:tr>
    </w:tbl>
    <w:p w:rsidR="00000000" w:rsidDel="00000000" w:rsidP="00000000" w:rsidRDefault="00000000" w:rsidRPr="00000000" w14:paraId="0000002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rPr>
          <w:rFonts w:ascii="Roboto" w:cs="Roboto" w:eastAsia="Roboto" w:hAnsi="Roboto"/>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27">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Cow Milk (Organic Horizon Fat Free Milk)</w:t>
      </w:r>
    </w:p>
    <w:p w:rsidR="00000000" w:rsidDel="00000000" w:rsidP="00000000" w:rsidRDefault="00000000" w:rsidRPr="00000000" w14:paraId="0000002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9">
      <w:pPr>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Ingredients:</w:t>
      </w:r>
    </w:p>
    <w:p w:rsidR="00000000" w:rsidDel="00000000" w:rsidP="00000000" w:rsidRDefault="00000000" w:rsidRPr="00000000" w14:paraId="0000002A">
      <w:pP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Grade A Nonfat Organic Milk, Vitamin A Palmitate, Vitamin D3.</w:t>
      </w:r>
    </w:p>
    <w:p w:rsidR="00000000" w:rsidDel="00000000" w:rsidP="00000000" w:rsidRDefault="00000000" w:rsidRPr="00000000" w14:paraId="0000002B">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2C">
      <w:pPr>
        <w:rPr>
          <w:rFonts w:ascii="Roboto" w:cs="Roboto" w:eastAsia="Roboto" w:hAnsi="Roboto"/>
          <w:sz w:val="20"/>
          <w:szCs w:val="20"/>
          <w:u w:val="single"/>
        </w:rPr>
      </w:pPr>
      <w:r w:rsidDel="00000000" w:rsidR="00000000" w:rsidRPr="00000000">
        <w:rPr>
          <w:rtl w:val="0"/>
        </w:rPr>
      </w:r>
    </w:p>
    <w:p w:rsidR="00000000" w:rsidDel="00000000" w:rsidP="00000000" w:rsidRDefault="00000000" w:rsidRPr="00000000" w14:paraId="0000002D">
      <w:pPr>
        <w:rPr>
          <w:rFonts w:ascii="Roboto" w:cs="Roboto" w:eastAsia="Roboto" w:hAnsi="Roboto"/>
          <w:sz w:val="20"/>
          <w:szCs w:val="20"/>
          <w:u w:val="single"/>
        </w:rPr>
      </w:pPr>
      <w:r w:rsidDel="00000000" w:rsidR="00000000" w:rsidRPr="00000000">
        <w:rPr>
          <w:rtl w:val="0"/>
        </w:rPr>
      </w:r>
    </w:p>
    <w:p w:rsidR="00000000" w:rsidDel="00000000" w:rsidP="00000000" w:rsidRDefault="00000000" w:rsidRPr="00000000" w14:paraId="0000002E">
      <w:pPr>
        <w:rPr>
          <w:rFonts w:ascii="Roboto" w:cs="Roboto" w:eastAsia="Roboto" w:hAnsi="Roboto"/>
          <w:sz w:val="20"/>
          <w:szCs w:val="20"/>
          <w:u w:val="single"/>
        </w:rPr>
      </w:pPr>
      <w:r w:rsidDel="00000000" w:rsidR="00000000" w:rsidRPr="00000000">
        <w:rPr>
          <w:rtl w:val="0"/>
        </w:rPr>
      </w:r>
    </w:p>
    <w:sdt>
      <w:sdtPr>
        <w:tag w:val="goog_rdk_2"/>
      </w:sdtPr>
      <w:sdtContent>
        <w:p w:rsidR="00000000" w:rsidDel="00000000" w:rsidP="00000000" w:rsidRDefault="00000000" w:rsidRPr="00000000" w14:paraId="0000002F">
          <w:pPr>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Nutrition Facts:</w:t>
          </w:r>
        </w:p>
      </w:sdtContent>
    </w:sdt>
    <w:p w:rsidR="00000000" w:rsidDel="00000000" w:rsidP="00000000" w:rsidRDefault="00000000" w:rsidRPr="00000000" w14:paraId="00000030">
      <w:pPr>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1881365" cy="3227832"/>
            <wp:effectExtent b="0" l="0" r="0" t="0"/>
            <wp:docPr id="1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881365" cy="3227832"/>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rFonts w:ascii="Roboto" w:cs="Roboto" w:eastAsia="Roboto" w:hAnsi="Roboto"/>
          <w:sz w:val="20"/>
          <w:szCs w:val="20"/>
        </w:rPr>
      </w:pPr>
      <w:r w:rsidDel="00000000" w:rsidR="00000000" w:rsidRPr="00000000">
        <w:rPr>
          <w:rtl w:val="0"/>
        </w:rPr>
      </w:r>
    </w:p>
    <w:sdt>
      <w:sdtPr>
        <w:tag w:val="goog_rdk_3"/>
      </w:sdtPr>
      <w:sdtContent>
        <w:p w:rsidR="00000000" w:rsidDel="00000000" w:rsidP="00000000" w:rsidRDefault="00000000" w:rsidRPr="00000000" w14:paraId="00000032">
          <w:pPr>
            <w:rPr>
              <w:rFonts w:ascii="Roboto" w:cs="Roboto" w:eastAsia="Roboto" w:hAnsi="Roboto"/>
              <w:sz w:val="20"/>
              <w:szCs w:val="20"/>
              <w:u w:val="single"/>
            </w:rPr>
          </w:pPr>
          <w:r w:rsidDel="00000000" w:rsidR="00000000" w:rsidRPr="00000000">
            <w:rPr>
              <w:rFonts w:ascii="Roboto" w:cs="Roboto" w:eastAsia="Roboto" w:hAnsi="Roboto"/>
              <w:sz w:val="20"/>
              <w:szCs w:val="20"/>
              <w:u w:val="single"/>
              <w:rtl w:val="0"/>
            </w:rPr>
            <w:t xml:space="preserve">Carbohydrates present:</w:t>
          </w:r>
        </w:p>
      </w:sdtContent>
    </w:sdt>
    <w:tbl>
      <w:tblPr>
        <w:tblStyle w:val="Table3"/>
        <w:tblW w:w="3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2475"/>
        <w:tblGridChange w:id="0">
          <w:tblGrid>
            <w:gridCol w:w="1275"/>
            <w:gridCol w:w="247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Sugar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Percent of Total Sugars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Lactose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99%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Glucose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&lt;1%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Galactose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&lt;1%</w:t>
            </w:r>
          </w:p>
        </w:tc>
      </w:tr>
    </w:tbl>
    <w:p w:rsidR="00000000" w:rsidDel="00000000" w:rsidP="00000000" w:rsidRDefault="00000000" w:rsidRPr="00000000" w14:paraId="0000003B">
      <w:pPr>
        <w:rPr>
          <w:rFonts w:ascii="Roboto" w:cs="Roboto" w:eastAsia="Roboto" w:hAnsi="Roboto"/>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C">
      <w:pPr>
        <w:pStyle w:val="Heading2"/>
        <w:rPr>
          <w:rFonts w:ascii="Roboto" w:cs="Roboto" w:eastAsia="Roboto" w:hAnsi="Roboto"/>
          <w:color w:val="0b5394"/>
          <w:sz w:val="28"/>
          <w:szCs w:val="28"/>
        </w:rPr>
      </w:pPr>
      <w:bookmarkStart w:colFirst="0" w:colLast="0" w:name="_heading=h.kjqxpmckvqrf" w:id="4"/>
      <w:bookmarkEnd w:id="4"/>
      <w:r w:rsidDel="00000000" w:rsidR="00000000" w:rsidRPr="00000000">
        <w:rPr>
          <w:rFonts w:ascii="Roboto" w:cs="Roboto" w:eastAsia="Roboto" w:hAnsi="Roboto"/>
          <w:color w:val="0b5394"/>
          <w:sz w:val="28"/>
          <w:szCs w:val="28"/>
          <w:rtl w:val="0"/>
        </w:rPr>
        <w:t xml:space="preserve">Data Analysis</w:t>
      </w:r>
    </w:p>
    <w:p w:rsidR="00000000" w:rsidDel="00000000" w:rsidP="00000000" w:rsidRDefault="00000000" w:rsidRPr="00000000" w14:paraId="0000003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information on the previous page to answer the question below.</w:t>
      </w:r>
    </w:p>
    <w:p w:rsidR="00000000" w:rsidDel="00000000" w:rsidP="00000000" w:rsidRDefault="00000000" w:rsidRPr="00000000" w14:paraId="0000003E">
      <w:pPr>
        <w:rPr>
          <w:rFonts w:ascii="Roboto" w:cs="Roboto" w:eastAsia="Roboto" w:hAnsi="Roboto"/>
          <w:sz w:val="20"/>
          <w:szCs w:val="2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similarities and differences do you notice between the two milks?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4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4">
      <w:pPr>
        <w:pStyle w:val="Heading2"/>
        <w:rPr/>
      </w:pPr>
      <w:bookmarkStart w:colFirst="0" w:colLast="0" w:name="_heading=h.kasmb7lvl8gr" w:id="5"/>
      <w:bookmarkEnd w:id="5"/>
      <w:r w:rsidDel="00000000" w:rsidR="00000000" w:rsidRPr="00000000">
        <w:rPr>
          <w:rtl w:val="0"/>
        </w:rPr>
        <w:t xml:space="preserve">Using a Model</w:t>
      </w:r>
    </w:p>
    <w:p w:rsidR="00000000" w:rsidDel="00000000" w:rsidP="00000000" w:rsidRDefault="00000000" w:rsidRPr="00000000" w14:paraId="0000004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next section, you will use a computer model to look at the structures of the sugars found in these milks to see their similarities and differences.</w:t>
      </w:r>
    </w:p>
    <w:p w:rsidR="00000000" w:rsidDel="00000000" w:rsidP="00000000" w:rsidRDefault="00000000" w:rsidRPr="00000000" w14:paraId="00000046">
      <w:pPr>
        <w:pStyle w:val="Heading3"/>
        <w:rPr>
          <w:rFonts w:ascii="Roboto" w:cs="Roboto" w:eastAsia="Roboto" w:hAnsi="Roboto"/>
          <w:i w:val="1"/>
          <w:color w:val="0b5394"/>
        </w:rPr>
      </w:pPr>
      <w:bookmarkStart w:colFirst="0" w:colLast="0" w:name="_heading=h.rlbcnyk4opo2" w:id="6"/>
      <w:bookmarkEnd w:id="6"/>
      <w:r w:rsidDel="00000000" w:rsidR="00000000" w:rsidRPr="00000000">
        <w:rPr>
          <w:rFonts w:ascii="Roboto" w:cs="Roboto" w:eastAsia="Roboto" w:hAnsi="Roboto"/>
          <w:i w:val="1"/>
          <w:color w:val="0b5394"/>
          <w:rtl w:val="0"/>
        </w:rPr>
        <w:t xml:space="preserve">Looking at Sucrose</w:t>
      </w:r>
    </w:p>
    <w:p w:rsidR="00000000" w:rsidDel="00000000" w:rsidP="00000000" w:rsidRDefault="00000000" w:rsidRPr="00000000" w14:paraId="00000047">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View the structure of </w:t>
      </w:r>
      <w:hyperlink r:id="rId13">
        <w:r w:rsidDel="00000000" w:rsidR="00000000" w:rsidRPr="00000000">
          <w:rPr>
            <w:rFonts w:ascii="Roboto" w:cs="Roboto" w:eastAsia="Roboto" w:hAnsi="Roboto"/>
            <w:color w:val="1155cc"/>
            <w:sz w:val="20"/>
            <w:szCs w:val="20"/>
            <w:u w:val="single"/>
            <w:rtl w:val="0"/>
          </w:rPr>
          <w:t xml:space="preserve">sucrose</w:t>
        </w:r>
      </w:hyperlink>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48">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Answer the question below.</w:t>
      </w:r>
    </w:p>
    <w:p w:rsidR="00000000" w:rsidDel="00000000" w:rsidP="00000000" w:rsidRDefault="00000000" w:rsidRPr="00000000" w14:paraId="00000049">
      <w:pPr>
        <w:rPr>
          <w:rFonts w:ascii="Roboto" w:cs="Roboto" w:eastAsia="Roboto" w:hAnsi="Roboto"/>
          <w:sz w:val="20"/>
          <w:szCs w:val="20"/>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Is sucrose a monosaccharide or a polysaccharide?  How do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4E">
      <w:pPr>
        <w:pStyle w:val="Heading3"/>
        <w:rPr/>
      </w:pPr>
      <w:bookmarkStart w:colFirst="0" w:colLast="0" w:name="_heading=h.4c5v7nnfdgwz" w:id="7"/>
      <w:bookmarkEnd w:id="7"/>
      <w:r w:rsidDel="00000000" w:rsidR="00000000" w:rsidRPr="00000000">
        <w:rPr>
          <w:rtl w:val="0"/>
        </w:rPr>
        <w:t xml:space="preserve">Looking at Lactose</w:t>
      </w:r>
    </w:p>
    <w:p w:rsidR="00000000" w:rsidDel="00000000" w:rsidP="00000000" w:rsidRDefault="00000000" w:rsidRPr="00000000" w14:paraId="0000004F">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View the structure of </w:t>
      </w:r>
      <w:hyperlink r:id="rId14">
        <w:r w:rsidDel="00000000" w:rsidR="00000000" w:rsidRPr="00000000">
          <w:rPr>
            <w:rFonts w:ascii="Roboto" w:cs="Roboto" w:eastAsia="Roboto" w:hAnsi="Roboto"/>
            <w:color w:val="1155cc"/>
            <w:sz w:val="20"/>
            <w:szCs w:val="20"/>
            <w:u w:val="single"/>
            <w:rtl w:val="0"/>
          </w:rPr>
          <w:t xml:space="preserve">lactose</w:t>
        </w:r>
      </w:hyperlink>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50">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Answer the questions below.</w:t>
      </w:r>
    </w:p>
    <w:p w:rsidR="00000000" w:rsidDel="00000000" w:rsidP="00000000" w:rsidRDefault="00000000" w:rsidRPr="00000000" w14:paraId="00000051">
      <w:pPr>
        <w:rPr>
          <w:rFonts w:ascii="Roboto" w:cs="Roboto" w:eastAsia="Roboto" w:hAnsi="Roboto"/>
          <w:sz w:val="20"/>
          <w:szCs w:val="20"/>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Is lactose a monosaccharide or a polysaccharide?  How do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Do you think the milk was the culprit of Maria’s symptoms (stomach pain, gas diarrhea)? Why or why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58">
      <w:pPr>
        <w:pStyle w:val="Heading3"/>
        <w:rPr>
          <w:rFonts w:ascii="Roboto" w:cs="Roboto" w:eastAsia="Roboto" w:hAnsi="Roboto"/>
          <w:sz w:val="20"/>
          <w:szCs w:val="20"/>
        </w:rPr>
      </w:pPr>
      <w:bookmarkStart w:colFirst="0" w:colLast="0" w:name="_heading=h.fb28dh789vm2" w:id="8"/>
      <w:bookmarkEnd w:id="8"/>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Milk Comparison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-95244</wp:posOffset>
          </wp:positionV>
          <wp:extent cx="997117" cy="242888"/>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Milk Comparison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-95244</wp:posOffset>
          </wp:positionV>
          <wp:extent cx="997117" cy="242888"/>
          <wp:effectExtent b="0" l="0" r="0" t="0"/>
          <wp:wrapSquare wrapText="bothSides" distB="114300" distT="11430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-19045</wp:posOffset>
          </wp:positionV>
          <wp:extent cx="1843088" cy="915099"/>
          <wp:effectExtent b="0" l="0" r="0" t="0"/>
          <wp:wrapSquare wrapText="bothSides" distB="114300" distT="114300" distL="114300" distR="11430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footer" Target="footer1.xml"/><Relationship Id="rId13" Type="http://schemas.openxmlformats.org/officeDocument/2006/relationships/hyperlink" Target="https://www.biotopics.co.uk/jsmol/sucrose.html"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hyperlink" Target="https://www.biotopics.co.uk/jsmol/lactose.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thw6NJU9XWbzbrwxWJCkaDKXYw==">AMUW2mU0aBtZfX4JZo6jhWHNNiceSE7I5mDWziRB3Mx//y4oOnfb/IF5tL3ZECpABU9KxLfEX2i0dV5Ti00QSggyaDV9aEDxBWoFtJnvINJDE4Zfi6w5mzzmocHi3JqP7aDGbBWfwrNbeRA41BI++hHCh8ebhN/CLXlB8CUL3XLUeIG352siqSb66swsOELs+tWsoSzuGbhK6OzRJiTgkNzjCMIUu84GP41jGONzrmP5Qvz8ZrfV5GZA98kIdkfwe4vhO2bfVYtd4YJUwa6fddn1myylI/H7Amw7KdPI8A0BDUa0QL9guZOL7f/umAJs//hozhknrwTExvQTovGmJAsXqxXaTjumPd6voMHlFon4KL2emkdxo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