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rPr>
          <w:b w:val="1"/>
          <w:sz w:val="34"/>
          <w:szCs w:val="3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 NAME:</w:t>
      </w:r>
    </w:p>
    <w:p w:rsidR="00000000" w:rsidDel="00000000" w:rsidP="00000000" w:rsidRDefault="00000000" w:rsidRPr="00000000" w14:paraId="00000005">
      <w:pPr>
        <w:rPr>
          <w:rFonts w:ascii="Roboto" w:cs="Roboto" w:eastAsia="Roboto" w:hAnsi="Roboto"/>
          <w:color w:val="0b5394"/>
          <w:sz w:val="36"/>
          <w:szCs w:val="36"/>
        </w:rPr>
      </w:pPr>
      <w:r w:rsidDel="00000000" w:rsidR="00000000" w:rsidRPr="00000000">
        <w:rPr>
          <w:rtl w:val="0"/>
        </w:rPr>
      </w:r>
    </w:p>
    <w:p w:rsidR="00000000" w:rsidDel="00000000" w:rsidP="00000000" w:rsidRDefault="00000000" w:rsidRPr="00000000" w14:paraId="00000006">
      <w:pPr>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Lactose Intolerance and Lactase Persistence</w:t>
      </w:r>
    </w:p>
    <w:p w:rsidR="00000000" w:rsidDel="00000000" w:rsidP="00000000" w:rsidRDefault="00000000" w:rsidRPr="00000000" w14:paraId="00000007">
      <w:pPr>
        <w:pStyle w:val="Heading2"/>
        <w:keepNext w:val="0"/>
        <w:keepLines w:val="0"/>
        <w:rPr>
          <w:b w:val="1"/>
          <w:sz w:val="18"/>
          <w:szCs w:val="18"/>
        </w:rPr>
      </w:pPr>
      <w:bookmarkStart w:colFirst="0" w:colLast="0" w:name="_heading=h.30j0zll" w:id="1"/>
      <w:bookmarkEnd w:id="1"/>
      <w:r w:rsidDel="00000000" w:rsidR="00000000" w:rsidRPr="00000000">
        <w:rPr>
          <w:b w:val="1"/>
          <w:sz w:val="18"/>
          <w:szCs w:val="18"/>
          <w:rtl w:val="0"/>
        </w:rPr>
        <w:t xml:space="preserve">Practice Makes Perfect</w:t>
      </w:r>
    </w:p>
    <w:p w:rsidR="00000000" w:rsidDel="00000000" w:rsidP="00000000" w:rsidRDefault="00000000" w:rsidRPr="00000000" w14:paraId="00000008">
      <w:pPr>
        <w:numPr>
          <w:ilvl w:val="0"/>
          <w:numId w:val="4"/>
        </w:numPr>
        <w:spacing w:after="120" w:lineRule="auto"/>
        <w:ind w:left="720" w:hanging="360"/>
        <w:rPr>
          <w:sz w:val="18"/>
          <w:szCs w:val="18"/>
        </w:rPr>
      </w:pPr>
      <w:r w:rsidDel="00000000" w:rsidR="00000000" w:rsidRPr="00000000">
        <w:rPr>
          <w:sz w:val="18"/>
          <w:szCs w:val="18"/>
          <w:rtl w:val="0"/>
        </w:rPr>
        <w:t xml:space="preserve">Using the graph, write a brief paragraph comparing the similarities and differences in the three populations in terms of normal lactose tolerance.  </w:t>
      </w:r>
    </w:p>
    <w:p w:rsidR="00000000" w:rsidDel="00000000" w:rsidP="00000000" w:rsidRDefault="00000000" w:rsidRPr="00000000" w14:paraId="00000009">
      <w:pPr>
        <w:jc w:val="left"/>
        <w:rPr>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809625</wp:posOffset>
            </wp:positionH>
            <wp:positionV relativeFrom="paragraph">
              <wp:posOffset>171450</wp:posOffset>
            </wp:positionV>
            <wp:extent cx="4529138" cy="2438766"/>
            <wp:effectExtent b="0" l="0" r="0" t="0"/>
            <wp:wrapTopAndBottom distB="114300" distT="11430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29138" cy="2438766"/>
                    </a:xfrm>
                    <a:prstGeom prst="rect"/>
                    <a:ln/>
                  </pic:spPr>
                </pic:pic>
              </a:graphicData>
            </a:graphic>
          </wp:anchor>
        </w:drawing>
      </w:r>
    </w:p>
    <w:p w:rsidR="00000000" w:rsidDel="00000000" w:rsidP="00000000" w:rsidRDefault="00000000" w:rsidRPr="00000000" w14:paraId="0000000A">
      <w:pPr>
        <w:jc w:val="left"/>
        <w:rPr>
          <w:sz w:val="18"/>
          <w:szCs w:val="18"/>
        </w:rPr>
      </w:pPr>
      <w:r w:rsidDel="00000000" w:rsidR="00000000" w:rsidRPr="00000000">
        <w:rPr>
          <w:rtl w:val="0"/>
        </w:rPr>
      </w:r>
    </w:p>
    <w:p w:rsidR="00000000" w:rsidDel="00000000" w:rsidP="00000000" w:rsidRDefault="00000000" w:rsidRPr="00000000" w14:paraId="0000000B">
      <w:pPr>
        <w:jc w:val="left"/>
        <w:rPr>
          <w:sz w:val="18"/>
          <w:szCs w:val="18"/>
        </w:rPr>
      </w:pPr>
      <w:r w:rsidDel="00000000" w:rsidR="00000000" w:rsidRPr="00000000">
        <w:rPr>
          <w:rtl w:val="0"/>
        </w:rPr>
      </w:r>
    </w:p>
    <w:p w:rsidR="00000000" w:rsidDel="00000000" w:rsidP="00000000" w:rsidRDefault="00000000" w:rsidRPr="00000000" w14:paraId="0000000C">
      <w:pPr>
        <w:jc w:val="left"/>
        <w:rPr>
          <w:sz w:val="18"/>
          <w:szCs w:val="18"/>
        </w:rPr>
      </w:pPr>
      <w:r w:rsidDel="00000000" w:rsidR="00000000" w:rsidRPr="00000000">
        <w:rPr>
          <w:rtl w:val="0"/>
        </w:rPr>
      </w:r>
    </w:p>
    <w:p w:rsidR="00000000" w:rsidDel="00000000" w:rsidP="00000000" w:rsidRDefault="00000000" w:rsidRPr="00000000" w14:paraId="0000000D">
      <w:pPr>
        <w:jc w:val="left"/>
        <w:rPr>
          <w:sz w:val="18"/>
          <w:szCs w:val="18"/>
        </w:rPr>
      </w:pPr>
      <w:r w:rsidDel="00000000" w:rsidR="00000000" w:rsidRPr="00000000">
        <w:rPr>
          <w:rtl w:val="0"/>
        </w:rPr>
      </w:r>
    </w:p>
    <w:p w:rsidR="00000000" w:rsidDel="00000000" w:rsidP="00000000" w:rsidRDefault="00000000" w:rsidRPr="00000000" w14:paraId="0000000E">
      <w:pPr>
        <w:jc w:val="left"/>
        <w:rPr>
          <w:sz w:val="18"/>
          <w:szCs w:val="18"/>
        </w:rPr>
      </w:pPr>
      <w:r w:rsidDel="00000000" w:rsidR="00000000" w:rsidRPr="00000000">
        <w:rPr>
          <w:rtl w:val="0"/>
        </w:rPr>
      </w:r>
    </w:p>
    <w:p w:rsidR="00000000" w:rsidDel="00000000" w:rsidP="00000000" w:rsidRDefault="00000000" w:rsidRPr="00000000" w14:paraId="0000000F">
      <w:pPr>
        <w:jc w:val="left"/>
        <w:rPr>
          <w:sz w:val="18"/>
          <w:szCs w:val="18"/>
        </w:rPr>
      </w:pPr>
      <w:r w:rsidDel="00000000" w:rsidR="00000000" w:rsidRPr="00000000">
        <w:rPr>
          <w:rtl w:val="0"/>
        </w:rPr>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rPr>
          <w:sz w:val="18"/>
          <w:szCs w:val="18"/>
        </w:rPr>
      </w:pPr>
      <w:r w:rsidDel="00000000" w:rsidR="00000000" w:rsidRPr="00000000">
        <w:rPr>
          <w:sz w:val="18"/>
          <w:szCs w:val="18"/>
          <w:rtl w:val="0"/>
        </w:rPr>
        <w:t xml:space="preserve">            </w:t>
      </w:r>
    </w:p>
    <w:p w:rsidR="00000000" w:rsidDel="00000000" w:rsidP="00000000" w:rsidRDefault="00000000" w:rsidRPr="00000000" w14:paraId="00000012">
      <w:pPr>
        <w:rPr>
          <w:sz w:val="18"/>
          <w:szCs w:val="18"/>
        </w:rPr>
      </w:pPr>
      <w:r w:rsidDel="00000000" w:rsidR="00000000" w:rsidRPr="00000000">
        <w:rPr>
          <w:rtl w:val="0"/>
        </w:rPr>
      </w:r>
    </w:p>
    <w:p w:rsidR="00000000" w:rsidDel="00000000" w:rsidP="00000000" w:rsidRDefault="00000000" w:rsidRPr="00000000" w14:paraId="00000013">
      <w:pPr>
        <w:rPr>
          <w:sz w:val="18"/>
          <w:szCs w:val="18"/>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rtl w:val="0"/>
        </w:rPr>
      </w:r>
    </w:p>
    <w:p w:rsidR="00000000" w:rsidDel="00000000" w:rsidP="00000000" w:rsidRDefault="00000000" w:rsidRPr="00000000" w14:paraId="00000016">
      <w:pPr>
        <w:rPr>
          <w:sz w:val="18"/>
          <w:szCs w:val="18"/>
        </w:rPr>
      </w:pPr>
      <w:r w:rsidDel="00000000" w:rsidR="00000000" w:rsidRPr="00000000">
        <w:rPr>
          <w:rtl w:val="0"/>
        </w:rPr>
      </w:r>
    </w:p>
    <w:p w:rsidR="00000000" w:rsidDel="00000000" w:rsidP="00000000" w:rsidRDefault="00000000" w:rsidRPr="00000000" w14:paraId="00000017">
      <w:pPr>
        <w:rPr>
          <w:sz w:val="18"/>
          <w:szCs w:val="18"/>
        </w:rPr>
      </w:pP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1A">
      <w:pPr>
        <w:numPr>
          <w:ilvl w:val="0"/>
          <w:numId w:val="5"/>
        </w:numPr>
        <w:spacing w:after="120" w:lineRule="auto"/>
        <w:ind w:left="720" w:hanging="360"/>
        <w:rPr>
          <w:sz w:val="18"/>
          <w:szCs w:val="18"/>
        </w:rPr>
      </w:pPr>
      <w:r w:rsidDel="00000000" w:rsidR="00000000" w:rsidRPr="00000000">
        <w:rPr>
          <w:sz w:val="18"/>
          <w:szCs w:val="18"/>
          <w:rtl w:val="0"/>
        </w:rPr>
        <w:t xml:space="preserve">Using the data in the chart, construct a graph.  Be sure to follow customary rules for graphing, including an appropriate title and labeled axes.  Put the independent variable on the x-axis and the dependent variable on the y-axis.  Then write a paragraph comparing the similarities and differences in the three populations in terms of normal lactose tolerance.</w:t>
      </w:r>
    </w:p>
    <w:p w:rsidR="00000000" w:rsidDel="00000000" w:rsidP="00000000" w:rsidRDefault="00000000" w:rsidRPr="00000000" w14:paraId="0000001B">
      <w:pPr>
        <w:ind w:left="1260" w:right="1440" w:firstLine="0"/>
        <w:jc w:val="center"/>
        <w:rPr>
          <w:sz w:val="18"/>
          <w:szCs w:val="18"/>
        </w:rPr>
      </w:pPr>
      <w:r w:rsidDel="00000000" w:rsidR="00000000" w:rsidRPr="00000000">
        <w:rPr>
          <w:sz w:val="18"/>
          <w:szCs w:val="18"/>
          <w:rtl w:val="0"/>
        </w:rPr>
        <w:t xml:space="preserve">Normal Lactose Tolerance in U.S. Caucasian and African American Children and Peruvian Mestizo Children (in %)</w:t>
      </w:r>
    </w:p>
    <w:tbl>
      <w:tblPr>
        <w:tblStyle w:val="Table1"/>
        <w:tblW w:w="6405.0" w:type="dxa"/>
        <w:jc w:val="left"/>
        <w:tblInd w:w="149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30"/>
        <w:gridCol w:w="1590"/>
        <w:gridCol w:w="1605"/>
        <w:gridCol w:w="1680"/>
        <w:tblGridChange w:id="0">
          <w:tblGrid>
            <w:gridCol w:w="1530"/>
            <w:gridCol w:w="1590"/>
            <w:gridCol w:w="1605"/>
            <w:gridCol w:w="1680"/>
          </w:tblGrid>
        </w:tblGridChange>
      </w:tblGrid>
      <w:tr>
        <w:trPr>
          <w:trHeight w:val="69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120" w:lineRule="auto"/>
              <w:ind w:left="135" w:right="140" w:firstLine="0"/>
              <w:rPr>
                <w:sz w:val="18"/>
                <w:szCs w:val="18"/>
              </w:rPr>
            </w:pPr>
            <w:r w:rsidDel="00000000" w:rsidR="00000000" w:rsidRPr="00000000">
              <w:rPr>
                <w:sz w:val="18"/>
                <w:szCs w:val="18"/>
                <w:rtl w:val="0"/>
              </w:rPr>
              <w:t xml:space="preserve">Age in Years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120" w:lineRule="auto"/>
              <w:ind w:left="140" w:right="140" w:firstLine="0"/>
              <w:rPr>
                <w:sz w:val="18"/>
                <w:szCs w:val="18"/>
              </w:rPr>
            </w:pPr>
            <w:r w:rsidDel="00000000" w:rsidR="00000000" w:rsidRPr="00000000">
              <w:rPr>
                <w:sz w:val="18"/>
                <w:szCs w:val="18"/>
                <w:rtl w:val="0"/>
              </w:rPr>
              <w:t xml:space="preserve">Caucasian</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120" w:lineRule="auto"/>
              <w:ind w:left="140" w:right="140" w:firstLine="0"/>
              <w:rPr>
                <w:sz w:val="18"/>
                <w:szCs w:val="18"/>
              </w:rPr>
            </w:pPr>
            <w:r w:rsidDel="00000000" w:rsidR="00000000" w:rsidRPr="00000000">
              <w:rPr>
                <w:sz w:val="18"/>
                <w:szCs w:val="18"/>
                <w:rtl w:val="0"/>
              </w:rPr>
              <w:t xml:space="preserve">African American</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120" w:lineRule="auto"/>
              <w:ind w:left="140" w:right="140" w:firstLine="0"/>
              <w:rPr>
                <w:sz w:val="18"/>
                <w:szCs w:val="18"/>
              </w:rPr>
            </w:pPr>
            <w:r w:rsidDel="00000000" w:rsidR="00000000" w:rsidRPr="00000000">
              <w:rPr>
                <w:sz w:val="18"/>
                <w:szCs w:val="18"/>
                <w:rtl w:val="0"/>
              </w:rPr>
              <w:t xml:space="preserve">Peruvian</w:t>
            </w:r>
          </w:p>
        </w:tc>
      </w:tr>
      <w:tr>
        <w:trPr>
          <w:trHeight w:val="42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120" w:lineRule="auto"/>
              <w:ind w:left="140" w:right="140" w:firstLine="0"/>
              <w:rPr>
                <w:sz w:val="18"/>
                <w:szCs w:val="18"/>
              </w:rPr>
            </w:pPr>
            <w:r w:rsidDel="00000000" w:rsidR="00000000" w:rsidRPr="00000000">
              <w:rPr>
                <w:sz w:val="18"/>
                <w:szCs w:val="18"/>
                <w:rtl w:val="0"/>
              </w:rPr>
              <w:t xml:space="preserve">        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120" w:lineRule="auto"/>
              <w:ind w:left="140" w:right="140" w:firstLine="0"/>
              <w:rPr>
                <w:sz w:val="18"/>
                <w:szCs w:val="18"/>
              </w:rPr>
            </w:pPr>
            <w:r w:rsidDel="00000000" w:rsidR="00000000" w:rsidRPr="00000000">
              <w:rPr>
                <w:sz w:val="18"/>
                <w:szCs w:val="18"/>
                <w:rtl w:val="0"/>
              </w:rPr>
              <w:t xml:space="preserve">No data</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after="120" w:lineRule="auto"/>
              <w:ind w:left="140" w:right="140" w:firstLine="0"/>
              <w:rPr>
                <w:sz w:val="18"/>
                <w:szCs w:val="18"/>
              </w:rPr>
            </w:pPr>
            <w:r w:rsidDel="00000000" w:rsidR="00000000" w:rsidRPr="00000000">
              <w:rPr>
                <w:sz w:val="18"/>
                <w:szCs w:val="18"/>
                <w:rtl w:val="0"/>
              </w:rPr>
              <w:t xml:space="preserve">  No data</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after="120" w:lineRule="auto"/>
              <w:ind w:left="140" w:right="140" w:firstLine="0"/>
              <w:rPr>
                <w:sz w:val="18"/>
                <w:szCs w:val="18"/>
              </w:rPr>
            </w:pPr>
            <w:r w:rsidDel="00000000" w:rsidR="00000000" w:rsidRPr="00000000">
              <w:rPr>
                <w:sz w:val="18"/>
                <w:szCs w:val="18"/>
                <w:rtl w:val="0"/>
              </w:rPr>
              <w:t xml:space="preserve">   65</w:t>
            </w:r>
          </w:p>
        </w:tc>
      </w:tr>
      <w:tr>
        <w:trPr>
          <w:trHeight w:val="56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120" w:lineRule="auto"/>
              <w:ind w:left="140" w:right="140" w:firstLine="0"/>
              <w:rPr>
                <w:sz w:val="18"/>
                <w:szCs w:val="18"/>
              </w:rPr>
            </w:pPr>
            <w:r w:rsidDel="00000000" w:rsidR="00000000" w:rsidRPr="00000000">
              <w:rPr>
                <w:sz w:val="18"/>
                <w:szCs w:val="18"/>
                <w:rtl w:val="0"/>
              </w:rPr>
              <w:t xml:space="preserve">        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120" w:lineRule="auto"/>
              <w:ind w:left="140" w:right="140" w:firstLine="0"/>
              <w:rPr>
                <w:sz w:val="18"/>
                <w:szCs w:val="18"/>
              </w:rPr>
            </w:pPr>
            <w:r w:rsidDel="00000000" w:rsidR="00000000" w:rsidRPr="00000000">
              <w:rPr>
                <w:sz w:val="18"/>
                <w:szCs w:val="18"/>
                <w:rtl w:val="0"/>
              </w:rPr>
              <w:t xml:space="preserve">  100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120" w:lineRule="auto"/>
              <w:ind w:left="140" w:right="140" w:firstLine="0"/>
              <w:rPr>
                <w:sz w:val="18"/>
                <w:szCs w:val="18"/>
              </w:rPr>
            </w:pPr>
            <w:r w:rsidDel="00000000" w:rsidR="00000000" w:rsidRPr="00000000">
              <w:rPr>
                <w:sz w:val="18"/>
                <w:szCs w:val="18"/>
                <w:rtl w:val="0"/>
              </w:rPr>
              <w:t xml:space="preserve">      100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120" w:lineRule="auto"/>
              <w:ind w:left="140" w:right="140" w:firstLine="0"/>
              <w:rPr>
                <w:sz w:val="18"/>
                <w:szCs w:val="18"/>
              </w:rPr>
            </w:pPr>
            <w:r w:rsidDel="00000000" w:rsidR="00000000" w:rsidRPr="00000000">
              <w:rPr>
                <w:sz w:val="18"/>
                <w:szCs w:val="18"/>
                <w:rtl w:val="0"/>
              </w:rPr>
              <w:t xml:space="preserve">   25</w:t>
            </w:r>
          </w:p>
        </w:tc>
      </w:tr>
      <w:tr>
        <w:trPr>
          <w:trHeight w:val="56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120" w:lineRule="auto"/>
              <w:ind w:left="140" w:right="140" w:firstLine="0"/>
              <w:rPr>
                <w:sz w:val="18"/>
                <w:szCs w:val="18"/>
              </w:rPr>
            </w:pPr>
            <w:r w:rsidDel="00000000" w:rsidR="00000000" w:rsidRPr="00000000">
              <w:rPr>
                <w:sz w:val="18"/>
                <w:szCs w:val="18"/>
                <w:rtl w:val="0"/>
              </w:rPr>
              <w:t xml:space="preserve">        6</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120" w:lineRule="auto"/>
              <w:ind w:left="140" w:right="140" w:firstLine="0"/>
              <w:rPr>
                <w:sz w:val="18"/>
                <w:szCs w:val="18"/>
              </w:rPr>
            </w:pPr>
            <w:r w:rsidDel="00000000" w:rsidR="00000000" w:rsidRPr="00000000">
              <w:rPr>
                <w:sz w:val="18"/>
                <w:szCs w:val="18"/>
                <w:rtl w:val="0"/>
              </w:rPr>
              <w:t xml:space="preserve">    95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120" w:lineRule="auto"/>
              <w:ind w:left="140" w:right="140" w:firstLine="0"/>
              <w:rPr>
                <w:sz w:val="18"/>
                <w:szCs w:val="18"/>
              </w:rPr>
            </w:pPr>
            <w:r w:rsidDel="00000000" w:rsidR="00000000" w:rsidRPr="00000000">
              <w:rPr>
                <w:sz w:val="18"/>
                <w:szCs w:val="18"/>
                <w:rtl w:val="0"/>
              </w:rPr>
              <w:t xml:space="preserve">        80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120" w:lineRule="auto"/>
              <w:ind w:left="140" w:right="140" w:firstLine="0"/>
              <w:rPr>
                <w:sz w:val="18"/>
                <w:szCs w:val="18"/>
              </w:rPr>
            </w:pPr>
            <w:r w:rsidDel="00000000" w:rsidR="00000000" w:rsidRPr="00000000">
              <w:rPr>
                <w:sz w:val="18"/>
                <w:szCs w:val="18"/>
                <w:rtl w:val="0"/>
              </w:rPr>
              <w:t xml:space="preserve">   14</w:t>
            </w:r>
          </w:p>
        </w:tc>
      </w:tr>
      <w:tr>
        <w:trPr>
          <w:trHeight w:val="56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120" w:lineRule="auto"/>
              <w:ind w:left="140" w:right="140" w:firstLine="0"/>
              <w:rPr>
                <w:sz w:val="18"/>
                <w:szCs w:val="18"/>
              </w:rPr>
            </w:pPr>
            <w:r w:rsidDel="00000000" w:rsidR="00000000" w:rsidRPr="00000000">
              <w:rPr>
                <w:sz w:val="18"/>
                <w:szCs w:val="18"/>
                <w:rtl w:val="0"/>
              </w:rPr>
              <w:t xml:space="preserve">        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120" w:lineRule="auto"/>
              <w:ind w:left="140" w:right="140" w:firstLine="0"/>
              <w:rPr>
                <w:sz w:val="18"/>
                <w:szCs w:val="18"/>
              </w:rPr>
            </w:pPr>
            <w:r w:rsidDel="00000000" w:rsidR="00000000" w:rsidRPr="00000000">
              <w:rPr>
                <w:sz w:val="18"/>
                <w:szCs w:val="18"/>
                <w:rtl w:val="0"/>
              </w:rPr>
              <w:t xml:space="preserve">    85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120" w:lineRule="auto"/>
              <w:ind w:left="140" w:right="140" w:firstLine="0"/>
              <w:rPr>
                <w:sz w:val="18"/>
                <w:szCs w:val="18"/>
              </w:rPr>
            </w:pPr>
            <w:r w:rsidDel="00000000" w:rsidR="00000000" w:rsidRPr="00000000">
              <w:rPr>
                <w:sz w:val="18"/>
                <w:szCs w:val="18"/>
                <w:rtl w:val="0"/>
              </w:rPr>
              <w:t xml:space="preserve">        65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120" w:lineRule="auto"/>
              <w:ind w:left="140" w:right="140" w:firstLine="0"/>
              <w:rPr>
                <w:sz w:val="18"/>
                <w:szCs w:val="18"/>
              </w:rPr>
            </w:pPr>
            <w:r w:rsidDel="00000000" w:rsidR="00000000" w:rsidRPr="00000000">
              <w:rPr>
                <w:sz w:val="18"/>
                <w:szCs w:val="18"/>
                <w:rtl w:val="0"/>
              </w:rPr>
              <w:t xml:space="preserve">   13</w:t>
            </w:r>
          </w:p>
        </w:tc>
      </w:tr>
      <w:tr>
        <w:trPr>
          <w:trHeight w:val="56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120" w:lineRule="auto"/>
              <w:ind w:left="140" w:right="140" w:firstLine="0"/>
              <w:rPr>
                <w:sz w:val="18"/>
                <w:szCs w:val="18"/>
              </w:rPr>
            </w:pPr>
            <w:r w:rsidDel="00000000" w:rsidR="00000000" w:rsidRPr="00000000">
              <w:rPr>
                <w:sz w:val="18"/>
                <w:szCs w:val="18"/>
                <w:rtl w:val="0"/>
              </w:rPr>
              <w:t xml:space="preserve">       10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120" w:lineRule="auto"/>
              <w:ind w:left="140" w:right="140" w:firstLine="0"/>
              <w:rPr>
                <w:sz w:val="18"/>
                <w:szCs w:val="18"/>
              </w:rPr>
            </w:pPr>
            <w:r w:rsidDel="00000000" w:rsidR="00000000" w:rsidRPr="00000000">
              <w:rPr>
                <w:sz w:val="18"/>
                <w:szCs w:val="18"/>
                <w:rtl w:val="0"/>
              </w:rPr>
              <w:t xml:space="preserve">    85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120" w:lineRule="auto"/>
              <w:ind w:left="140" w:right="140" w:firstLine="0"/>
              <w:rPr>
                <w:sz w:val="18"/>
                <w:szCs w:val="18"/>
              </w:rPr>
            </w:pPr>
            <w:r w:rsidDel="00000000" w:rsidR="00000000" w:rsidRPr="00000000">
              <w:rPr>
                <w:sz w:val="18"/>
                <w:szCs w:val="18"/>
                <w:rtl w:val="0"/>
              </w:rPr>
              <w:t xml:space="preserve">        55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120" w:lineRule="auto"/>
              <w:ind w:left="140" w:right="140" w:firstLine="0"/>
              <w:rPr>
                <w:sz w:val="18"/>
                <w:szCs w:val="18"/>
              </w:rPr>
            </w:pPr>
            <w:r w:rsidDel="00000000" w:rsidR="00000000" w:rsidRPr="00000000">
              <w:rPr>
                <w:sz w:val="18"/>
                <w:szCs w:val="18"/>
                <w:rtl w:val="0"/>
              </w:rPr>
              <w:t xml:space="preserve">   10</w:t>
            </w:r>
          </w:p>
        </w:tc>
      </w:tr>
      <w:tr>
        <w:trPr>
          <w:trHeight w:val="56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120" w:lineRule="auto"/>
              <w:ind w:left="140" w:right="140" w:firstLine="0"/>
              <w:rPr>
                <w:sz w:val="18"/>
                <w:szCs w:val="18"/>
              </w:rPr>
            </w:pPr>
            <w:r w:rsidDel="00000000" w:rsidR="00000000" w:rsidRPr="00000000">
              <w:rPr>
                <w:sz w:val="18"/>
                <w:szCs w:val="18"/>
                <w:rtl w:val="0"/>
              </w:rPr>
              <w:t xml:space="preserve">       12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120" w:lineRule="auto"/>
              <w:ind w:left="140" w:right="140" w:firstLine="0"/>
              <w:rPr>
                <w:sz w:val="18"/>
                <w:szCs w:val="18"/>
              </w:rPr>
            </w:pPr>
            <w:r w:rsidDel="00000000" w:rsidR="00000000" w:rsidRPr="00000000">
              <w:rPr>
                <w:sz w:val="18"/>
                <w:szCs w:val="18"/>
                <w:rtl w:val="0"/>
              </w:rPr>
              <w:t xml:space="preserve">    84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120" w:lineRule="auto"/>
              <w:ind w:left="140" w:right="140" w:firstLine="0"/>
              <w:rPr>
                <w:sz w:val="18"/>
                <w:szCs w:val="18"/>
              </w:rPr>
            </w:pPr>
            <w:r w:rsidDel="00000000" w:rsidR="00000000" w:rsidRPr="00000000">
              <w:rPr>
                <w:sz w:val="18"/>
                <w:szCs w:val="18"/>
                <w:rtl w:val="0"/>
              </w:rPr>
              <w:t xml:space="preserve">        50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120" w:lineRule="auto"/>
              <w:ind w:left="140" w:right="140" w:firstLine="0"/>
              <w:rPr>
                <w:sz w:val="18"/>
                <w:szCs w:val="18"/>
              </w:rPr>
            </w:pPr>
            <w:r w:rsidDel="00000000" w:rsidR="00000000" w:rsidRPr="00000000">
              <w:rPr>
                <w:sz w:val="18"/>
                <w:szCs w:val="18"/>
                <w:rtl w:val="0"/>
              </w:rPr>
              <w:t xml:space="preserve">     9</w:t>
            </w:r>
          </w:p>
        </w:tc>
      </w:tr>
      <w:tr>
        <w:trPr>
          <w:trHeight w:val="56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120" w:lineRule="auto"/>
              <w:ind w:left="140" w:right="140" w:firstLine="0"/>
              <w:rPr>
                <w:sz w:val="18"/>
                <w:szCs w:val="18"/>
              </w:rPr>
            </w:pPr>
            <w:r w:rsidDel="00000000" w:rsidR="00000000" w:rsidRPr="00000000">
              <w:rPr>
                <w:sz w:val="18"/>
                <w:szCs w:val="18"/>
                <w:rtl w:val="0"/>
              </w:rPr>
              <w:t xml:space="preserve">       14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120" w:lineRule="auto"/>
              <w:ind w:left="140" w:right="140" w:firstLine="0"/>
              <w:rPr>
                <w:sz w:val="18"/>
                <w:szCs w:val="18"/>
              </w:rPr>
            </w:pPr>
            <w:r w:rsidDel="00000000" w:rsidR="00000000" w:rsidRPr="00000000">
              <w:rPr>
                <w:sz w:val="18"/>
                <w:szCs w:val="18"/>
                <w:rtl w:val="0"/>
              </w:rPr>
              <w:t xml:space="preserve">    83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after="120" w:lineRule="auto"/>
              <w:ind w:left="140" w:right="140" w:firstLine="0"/>
              <w:rPr>
                <w:sz w:val="18"/>
                <w:szCs w:val="18"/>
              </w:rPr>
            </w:pPr>
            <w:r w:rsidDel="00000000" w:rsidR="00000000" w:rsidRPr="00000000">
              <w:rPr>
                <w:sz w:val="18"/>
                <w:szCs w:val="18"/>
                <w:rtl w:val="0"/>
              </w:rPr>
              <w:t xml:space="preserve">        45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120" w:lineRule="auto"/>
              <w:ind w:left="140" w:right="140" w:firstLine="0"/>
              <w:rPr>
                <w:sz w:val="18"/>
                <w:szCs w:val="18"/>
              </w:rPr>
            </w:pPr>
            <w:r w:rsidDel="00000000" w:rsidR="00000000" w:rsidRPr="00000000">
              <w:rPr>
                <w:sz w:val="18"/>
                <w:szCs w:val="18"/>
                <w:rtl w:val="0"/>
              </w:rPr>
              <w:t xml:space="preserve">     8</w:t>
            </w:r>
          </w:p>
        </w:tc>
      </w:tr>
      <w:tr>
        <w:trPr>
          <w:trHeight w:val="56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120" w:lineRule="auto"/>
              <w:ind w:left="140" w:right="140" w:firstLine="0"/>
              <w:rPr>
                <w:sz w:val="18"/>
                <w:szCs w:val="18"/>
              </w:rPr>
            </w:pPr>
            <w:r w:rsidDel="00000000" w:rsidR="00000000" w:rsidRPr="00000000">
              <w:rPr>
                <w:sz w:val="18"/>
                <w:szCs w:val="18"/>
                <w:rtl w:val="0"/>
              </w:rPr>
              <w:t xml:space="preserve">       16</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after="120" w:lineRule="auto"/>
              <w:ind w:left="140" w:right="140" w:firstLine="0"/>
              <w:rPr>
                <w:sz w:val="18"/>
                <w:szCs w:val="18"/>
              </w:rPr>
            </w:pPr>
            <w:r w:rsidDel="00000000" w:rsidR="00000000" w:rsidRPr="00000000">
              <w:rPr>
                <w:sz w:val="18"/>
                <w:szCs w:val="18"/>
                <w:rtl w:val="0"/>
              </w:rPr>
              <w:t xml:space="preserve">    84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120" w:lineRule="auto"/>
              <w:ind w:left="140" w:right="140" w:firstLine="0"/>
              <w:rPr>
                <w:sz w:val="18"/>
                <w:szCs w:val="18"/>
              </w:rPr>
            </w:pPr>
            <w:r w:rsidDel="00000000" w:rsidR="00000000" w:rsidRPr="00000000">
              <w:rPr>
                <w:sz w:val="18"/>
                <w:szCs w:val="18"/>
                <w:rtl w:val="0"/>
              </w:rPr>
              <w:t xml:space="preserve">        38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after="120" w:lineRule="auto"/>
              <w:ind w:left="140" w:right="140" w:firstLine="0"/>
              <w:rPr>
                <w:sz w:val="18"/>
                <w:szCs w:val="18"/>
              </w:rPr>
            </w:pPr>
            <w:r w:rsidDel="00000000" w:rsidR="00000000" w:rsidRPr="00000000">
              <w:rPr>
                <w:sz w:val="18"/>
                <w:szCs w:val="18"/>
                <w:rtl w:val="0"/>
              </w:rPr>
              <w:t xml:space="preserve">     5</w:t>
            </w:r>
          </w:p>
        </w:tc>
      </w:tr>
      <w:tr>
        <w:trPr>
          <w:trHeight w:val="42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after="120" w:lineRule="auto"/>
              <w:ind w:left="140" w:right="140" w:firstLine="0"/>
              <w:rPr>
                <w:sz w:val="18"/>
                <w:szCs w:val="18"/>
              </w:rPr>
            </w:pPr>
            <w:r w:rsidDel="00000000" w:rsidR="00000000" w:rsidRPr="00000000">
              <w:rPr>
                <w:sz w:val="18"/>
                <w:szCs w:val="18"/>
                <w:rtl w:val="0"/>
              </w:rPr>
              <w:t xml:space="preserve">       18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after="120" w:lineRule="auto"/>
              <w:ind w:left="140" w:right="140" w:firstLine="0"/>
              <w:rPr>
                <w:sz w:val="18"/>
                <w:szCs w:val="18"/>
              </w:rPr>
            </w:pPr>
            <w:r w:rsidDel="00000000" w:rsidR="00000000" w:rsidRPr="00000000">
              <w:rPr>
                <w:sz w:val="18"/>
                <w:szCs w:val="18"/>
                <w:rtl w:val="0"/>
              </w:rPr>
              <w:t xml:space="preserve">    88</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after="120" w:lineRule="auto"/>
              <w:ind w:left="140" w:right="140" w:firstLine="0"/>
              <w:rPr>
                <w:sz w:val="18"/>
                <w:szCs w:val="18"/>
              </w:rPr>
            </w:pPr>
            <w:r w:rsidDel="00000000" w:rsidR="00000000" w:rsidRPr="00000000">
              <w:rPr>
                <w:sz w:val="18"/>
                <w:szCs w:val="18"/>
                <w:rtl w:val="0"/>
              </w:rPr>
              <w:t xml:space="preserve">        33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after="120" w:lineRule="auto"/>
              <w:ind w:left="140" w:right="140" w:firstLine="0"/>
              <w:rPr>
                <w:sz w:val="18"/>
                <w:szCs w:val="18"/>
              </w:rPr>
            </w:pPr>
            <w:r w:rsidDel="00000000" w:rsidR="00000000" w:rsidRPr="00000000">
              <w:rPr>
                <w:sz w:val="18"/>
                <w:szCs w:val="18"/>
                <w:rtl w:val="0"/>
              </w:rPr>
              <w:t xml:space="preserve">     4</w:t>
            </w:r>
          </w:p>
        </w:tc>
      </w:tr>
    </w:tbl>
    <w:p w:rsidR="00000000" w:rsidDel="00000000" w:rsidP="00000000" w:rsidRDefault="00000000" w:rsidRPr="00000000" w14:paraId="00000044">
      <w:pPr>
        <w:spacing w:after="1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238125</wp:posOffset>
            </wp:positionV>
            <wp:extent cx="2919413" cy="3033727"/>
            <wp:effectExtent b="0" l="0" r="0" t="0"/>
            <wp:wrapSquare wrapText="bothSides" distB="114300" distT="114300" distL="114300" distR="114300"/>
            <wp:docPr id="1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919413" cy="3033727"/>
                    </a:xfrm>
                    <a:prstGeom prst="rect"/>
                    <a:ln/>
                  </pic:spPr>
                </pic:pic>
              </a:graphicData>
            </a:graphic>
          </wp:anchor>
        </w:drawing>
      </w:r>
    </w:p>
    <w:p w:rsidR="00000000" w:rsidDel="00000000" w:rsidP="00000000" w:rsidRDefault="00000000" w:rsidRPr="00000000" w14:paraId="00000045">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6">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7">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8">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9">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A">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B">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C">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D">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E">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F">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0">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5">
      <w:pPr>
        <w:spacing w:after="1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6">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57">
      <w:pPr>
        <w:numPr>
          <w:ilvl w:val="0"/>
          <w:numId w:val="3"/>
        </w:numPr>
        <w:spacing w:after="120" w:lineRule="auto"/>
        <w:ind w:left="720" w:hanging="360"/>
        <w:rPr>
          <w:sz w:val="18"/>
          <w:szCs w:val="18"/>
        </w:rPr>
      </w:pPr>
      <w:r w:rsidDel="00000000" w:rsidR="00000000" w:rsidRPr="00000000">
        <w:rPr>
          <w:sz w:val="18"/>
          <w:szCs w:val="18"/>
          <w:rtl w:val="0"/>
        </w:rPr>
        <w:t xml:space="preserve">Propose a solution to the problem of school-age children in Baltimore City needing calcium and not making use of the milk provided with school lunches (due to their symptoms of lactose intolerance). Write this up in the form of a letter to the principal.</w:t>
      </w:r>
    </w:p>
    <w:p w:rsidR="00000000" w:rsidDel="00000000" w:rsidP="00000000" w:rsidRDefault="00000000" w:rsidRPr="00000000" w14:paraId="00000058">
      <w:pPr>
        <w:rPr>
          <w:sz w:val="18"/>
          <w:szCs w:val="18"/>
        </w:rPr>
      </w:pPr>
      <w:r w:rsidDel="00000000" w:rsidR="00000000" w:rsidRPr="00000000">
        <w:rPr>
          <w:rtl w:val="0"/>
        </w:rPr>
      </w:r>
    </w:p>
    <w:p w:rsidR="00000000" w:rsidDel="00000000" w:rsidP="00000000" w:rsidRDefault="00000000" w:rsidRPr="00000000" w14:paraId="00000059">
      <w:pPr>
        <w:rPr>
          <w:sz w:val="18"/>
          <w:szCs w:val="18"/>
        </w:rPr>
      </w:pPr>
      <w:r w:rsidDel="00000000" w:rsidR="00000000" w:rsidRPr="00000000">
        <w:rPr>
          <w:rtl w:val="0"/>
        </w:rPr>
      </w:r>
    </w:p>
    <w:p w:rsidR="00000000" w:rsidDel="00000000" w:rsidP="00000000" w:rsidRDefault="00000000" w:rsidRPr="00000000" w14:paraId="0000005A">
      <w:pPr>
        <w:rPr>
          <w:sz w:val="18"/>
          <w:szCs w:val="18"/>
        </w:rPr>
      </w:pPr>
      <w:r w:rsidDel="00000000" w:rsidR="00000000" w:rsidRPr="00000000">
        <w:rPr>
          <w:rtl w:val="0"/>
        </w:rPr>
      </w:r>
    </w:p>
    <w:p w:rsidR="00000000" w:rsidDel="00000000" w:rsidP="00000000" w:rsidRDefault="00000000" w:rsidRPr="00000000" w14:paraId="0000005B">
      <w:pPr>
        <w:rPr>
          <w:sz w:val="18"/>
          <w:szCs w:val="18"/>
        </w:rPr>
      </w:pPr>
      <w:r w:rsidDel="00000000" w:rsidR="00000000" w:rsidRPr="00000000">
        <w:rPr>
          <w:rtl w:val="0"/>
        </w:rPr>
      </w:r>
    </w:p>
    <w:p w:rsidR="00000000" w:rsidDel="00000000" w:rsidP="00000000" w:rsidRDefault="00000000" w:rsidRPr="00000000" w14:paraId="0000005C">
      <w:pPr>
        <w:rPr>
          <w:sz w:val="18"/>
          <w:szCs w:val="18"/>
        </w:rPr>
      </w:pPr>
      <w:r w:rsidDel="00000000" w:rsidR="00000000" w:rsidRPr="00000000">
        <w:rPr>
          <w:rtl w:val="0"/>
        </w:rPr>
      </w:r>
    </w:p>
    <w:p w:rsidR="00000000" w:rsidDel="00000000" w:rsidP="00000000" w:rsidRDefault="00000000" w:rsidRPr="00000000" w14:paraId="0000005D">
      <w:pPr>
        <w:rPr>
          <w:sz w:val="18"/>
          <w:szCs w:val="18"/>
        </w:rPr>
      </w:pPr>
      <w:r w:rsidDel="00000000" w:rsidR="00000000" w:rsidRPr="00000000">
        <w:rPr>
          <w:rtl w:val="0"/>
        </w:rPr>
      </w:r>
    </w:p>
    <w:p w:rsidR="00000000" w:rsidDel="00000000" w:rsidP="00000000" w:rsidRDefault="00000000" w:rsidRPr="00000000" w14:paraId="0000005E">
      <w:pPr>
        <w:rPr>
          <w:sz w:val="18"/>
          <w:szCs w:val="18"/>
        </w:rPr>
      </w:pPr>
      <w:r w:rsidDel="00000000" w:rsidR="00000000" w:rsidRPr="00000000">
        <w:rPr>
          <w:rtl w:val="0"/>
        </w:rPr>
      </w:r>
    </w:p>
    <w:p w:rsidR="00000000" w:rsidDel="00000000" w:rsidP="00000000" w:rsidRDefault="00000000" w:rsidRPr="00000000" w14:paraId="0000005F">
      <w:pPr>
        <w:rPr>
          <w:sz w:val="18"/>
          <w:szCs w:val="18"/>
        </w:rPr>
      </w:pPr>
      <w:r w:rsidDel="00000000" w:rsidR="00000000" w:rsidRPr="00000000">
        <w:rPr>
          <w:rtl w:val="0"/>
        </w:rPr>
      </w:r>
    </w:p>
    <w:p w:rsidR="00000000" w:rsidDel="00000000" w:rsidP="00000000" w:rsidRDefault="00000000" w:rsidRPr="00000000" w14:paraId="00000060">
      <w:pPr>
        <w:rPr>
          <w:sz w:val="18"/>
          <w:szCs w:val="18"/>
        </w:rPr>
      </w:pPr>
      <w:r w:rsidDel="00000000" w:rsidR="00000000" w:rsidRPr="00000000">
        <w:rPr>
          <w:rtl w:val="0"/>
        </w:rPr>
      </w:r>
    </w:p>
    <w:p w:rsidR="00000000" w:rsidDel="00000000" w:rsidP="00000000" w:rsidRDefault="00000000" w:rsidRPr="00000000" w14:paraId="00000061">
      <w:pPr>
        <w:rPr>
          <w:sz w:val="18"/>
          <w:szCs w:val="18"/>
        </w:rPr>
      </w:pPr>
      <w:r w:rsidDel="00000000" w:rsidR="00000000" w:rsidRPr="00000000">
        <w:rPr>
          <w:rtl w:val="0"/>
        </w:rPr>
      </w:r>
    </w:p>
    <w:p w:rsidR="00000000" w:rsidDel="00000000" w:rsidP="00000000" w:rsidRDefault="00000000" w:rsidRPr="00000000" w14:paraId="00000062">
      <w:pPr>
        <w:rPr>
          <w:sz w:val="18"/>
          <w:szCs w:val="18"/>
        </w:rPr>
      </w:pPr>
      <w:r w:rsidDel="00000000" w:rsidR="00000000" w:rsidRPr="00000000">
        <w:rPr>
          <w:rtl w:val="0"/>
        </w:rPr>
      </w:r>
    </w:p>
    <w:p w:rsidR="00000000" w:rsidDel="00000000" w:rsidP="00000000" w:rsidRDefault="00000000" w:rsidRPr="00000000" w14:paraId="00000063">
      <w:pPr>
        <w:rPr>
          <w:sz w:val="18"/>
          <w:szCs w:val="18"/>
        </w:rPr>
      </w:pPr>
      <w:r w:rsidDel="00000000" w:rsidR="00000000" w:rsidRPr="00000000">
        <w:rPr>
          <w:rtl w:val="0"/>
        </w:rPr>
      </w:r>
    </w:p>
    <w:p w:rsidR="00000000" w:rsidDel="00000000" w:rsidP="00000000" w:rsidRDefault="00000000" w:rsidRPr="00000000" w14:paraId="00000064">
      <w:pPr>
        <w:spacing w:after="120" w:lineRule="auto"/>
        <w:rPr>
          <w:sz w:val="18"/>
          <w:szCs w:val="18"/>
        </w:rPr>
      </w:pPr>
      <w:r w:rsidDel="00000000" w:rsidR="00000000" w:rsidRPr="00000000">
        <w:rPr>
          <w:rtl w:val="0"/>
        </w:rPr>
      </w:r>
    </w:p>
    <w:p w:rsidR="00000000" w:rsidDel="00000000" w:rsidP="00000000" w:rsidRDefault="00000000" w:rsidRPr="00000000" w14:paraId="00000065">
      <w:pPr>
        <w:pStyle w:val="Heading2"/>
        <w:rPr>
          <w:b w:val="1"/>
          <w:sz w:val="18"/>
          <w:szCs w:val="18"/>
        </w:rPr>
      </w:pPr>
      <w:bookmarkStart w:colFirst="0" w:colLast="0" w:name="_heading=h.1fob9te" w:id="2"/>
      <w:bookmarkEnd w:id="2"/>
      <w:r w:rsidDel="00000000" w:rsidR="00000000" w:rsidRPr="00000000">
        <w:rPr>
          <w:b w:val="1"/>
          <w:sz w:val="18"/>
          <w:szCs w:val="18"/>
          <w:rtl w:val="0"/>
        </w:rPr>
        <w:t xml:space="preserve">What the Hay!</w:t>
      </w:r>
    </w:p>
    <w:p w:rsidR="00000000" w:rsidDel="00000000" w:rsidP="00000000" w:rsidRDefault="00000000" w:rsidRPr="00000000" w14:paraId="00000066">
      <w:pPr>
        <w:numPr>
          <w:ilvl w:val="0"/>
          <w:numId w:val="1"/>
        </w:numPr>
        <w:spacing w:after="0" w:lineRule="auto"/>
        <w:ind w:left="720" w:hanging="360"/>
        <w:rPr>
          <w:sz w:val="18"/>
          <w:szCs w:val="18"/>
        </w:rPr>
      </w:pPr>
      <w:r w:rsidDel="00000000" w:rsidR="00000000" w:rsidRPr="00000000">
        <w:rPr>
          <w:sz w:val="18"/>
          <w:szCs w:val="18"/>
          <w:rtl w:val="0"/>
        </w:rPr>
        <w:t xml:space="preserve">While on a field trip with your biology class to visit a local farm, you accidentally become separated from your classmates and miss lunch.  After a while, you get so hungry that you pull up some grass and eat it.  Shortly afterward, you were reunited with your classmates.  On the bus ride home a few hours later, you developed terrible cramps and gas and nobody wanted to sit near you.  You don’t understand what happened.  You see the cows, sheep, and goats eating grass, and they are mammals just like you.  You asked your teacher about it, and she said that many herbivorous animals have compartmentalized stomachs that contain certain bacteria and protozoa.  She also mentioned that humans don’t have the ability to digest cellulose, a carbohydrate found in the cell walls of plants.</w:t>
      </w:r>
    </w:p>
    <w:p w:rsidR="00000000" w:rsidDel="00000000" w:rsidP="00000000" w:rsidRDefault="00000000" w:rsidRPr="00000000" w14:paraId="00000067">
      <w:pPr>
        <w:numPr>
          <w:ilvl w:val="1"/>
          <w:numId w:val="1"/>
        </w:numPr>
        <w:spacing w:after="120" w:lineRule="auto"/>
        <w:ind w:left="1440" w:hanging="360"/>
        <w:rPr>
          <w:sz w:val="18"/>
          <w:szCs w:val="18"/>
        </w:rPr>
      </w:pPr>
      <w:r w:rsidDel="00000000" w:rsidR="00000000" w:rsidRPr="00000000">
        <w:rPr>
          <w:sz w:val="18"/>
          <w:szCs w:val="18"/>
          <w:rtl w:val="0"/>
        </w:rPr>
        <w:t xml:space="preserve">In terms of enzymes, explain why eating the grass caused you to have digestive problems.</w:t>
      </w:r>
    </w:p>
    <w:p w:rsidR="00000000" w:rsidDel="00000000" w:rsidP="00000000" w:rsidRDefault="00000000" w:rsidRPr="00000000" w14:paraId="00000068">
      <w:pPr>
        <w:spacing w:after="120" w:lineRule="auto"/>
        <w:ind w:left="1440" w:firstLine="0"/>
        <w:rPr>
          <w:sz w:val="18"/>
          <w:szCs w:val="18"/>
        </w:rPr>
      </w:pPr>
      <w:r w:rsidDel="00000000" w:rsidR="00000000" w:rsidRPr="00000000">
        <w:rPr>
          <w:rtl w:val="0"/>
        </w:rPr>
      </w:r>
    </w:p>
    <w:p w:rsidR="00000000" w:rsidDel="00000000" w:rsidP="00000000" w:rsidRDefault="00000000" w:rsidRPr="00000000" w14:paraId="00000069">
      <w:pPr>
        <w:spacing w:after="120" w:lineRule="auto"/>
        <w:ind w:left="1440" w:firstLine="0"/>
        <w:rPr>
          <w:sz w:val="18"/>
          <w:szCs w:val="18"/>
        </w:rPr>
      </w:pPr>
      <w:r w:rsidDel="00000000" w:rsidR="00000000" w:rsidRPr="00000000">
        <w:rPr>
          <w:rtl w:val="0"/>
        </w:rPr>
      </w:r>
    </w:p>
    <w:p w:rsidR="00000000" w:rsidDel="00000000" w:rsidP="00000000" w:rsidRDefault="00000000" w:rsidRPr="00000000" w14:paraId="0000006A">
      <w:pPr>
        <w:spacing w:after="120" w:lineRule="auto"/>
        <w:ind w:left="1440" w:firstLine="0"/>
        <w:rPr>
          <w:sz w:val="18"/>
          <w:szCs w:val="18"/>
        </w:rPr>
      </w:pPr>
      <w:r w:rsidDel="00000000" w:rsidR="00000000" w:rsidRPr="00000000">
        <w:rPr>
          <w:rtl w:val="0"/>
        </w:rPr>
      </w:r>
    </w:p>
    <w:p w:rsidR="00000000" w:rsidDel="00000000" w:rsidP="00000000" w:rsidRDefault="00000000" w:rsidRPr="00000000" w14:paraId="0000006B">
      <w:pPr>
        <w:spacing w:after="120" w:lineRule="auto"/>
        <w:ind w:left="1440" w:firstLine="0"/>
        <w:rPr>
          <w:sz w:val="18"/>
          <w:szCs w:val="18"/>
        </w:rPr>
      </w:pPr>
      <w:r w:rsidDel="00000000" w:rsidR="00000000" w:rsidRPr="00000000">
        <w:rPr>
          <w:rtl w:val="0"/>
        </w:rPr>
      </w:r>
    </w:p>
    <w:p w:rsidR="00000000" w:rsidDel="00000000" w:rsidP="00000000" w:rsidRDefault="00000000" w:rsidRPr="00000000" w14:paraId="0000006C">
      <w:pPr>
        <w:spacing w:after="120" w:lineRule="auto"/>
        <w:ind w:left="1440" w:firstLine="0"/>
        <w:rPr>
          <w:sz w:val="18"/>
          <w:szCs w:val="18"/>
        </w:rPr>
      </w:pPr>
      <w:r w:rsidDel="00000000" w:rsidR="00000000" w:rsidRPr="00000000">
        <w:rPr>
          <w:rtl w:val="0"/>
        </w:rPr>
      </w:r>
    </w:p>
    <w:p w:rsidR="00000000" w:rsidDel="00000000" w:rsidP="00000000" w:rsidRDefault="00000000" w:rsidRPr="00000000" w14:paraId="0000006D">
      <w:pPr>
        <w:numPr>
          <w:ilvl w:val="1"/>
          <w:numId w:val="1"/>
        </w:numPr>
        <w:spacing w:after="120" w:lineRule="auto"/>
        <w:ind w:left="1440" w:hanging="360"/>
        <w:rPr>
          <w:sz w:val="18"/>
          <w:szCs w:val="18"/>
        </w:rPr>
      </w:pPr>
      <w:r w:rsidDel="00000000" w:rsidR="00000000" w:rsidRPr="00000000">
        <w:rPr>
          <w:sz w:val="18"/>
          <w:szCs w:val="18"/>
          <w:rtl w:val="0"/>
        </w:rPr>
        <w:t xml:space="preserve">Explain the role of bacteria and the protozoa in the stomachs of herbivorous mammals such as cows, sheep, and goats. What do you think would happen to these animals if they did not have this symbiotic relationship with the bacteria and the protozoa?</w:t>
      </w:r>
    </w:p>
    <w:p w:rsidR="00000000" w:rsidDel="00000000" w:rsidP="00000000" w:rsidRDefault="00000000" w:rsidRPr="00000000" w14:paraId="0000006E">
      <w:pPr>
        <w:spacing w:after="120" w:lineRule="auto"/>
        <w:ind w:left="72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6F">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0">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5">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6">
      <w:pPr>
        <w:numPr>
          <w:ilvl w:val="0"/>
          <w:numId w:val="2"/>
        </w:numPr>
        <w:spacing w:after="120" w:lineRule="auto"/>
        <w:ind w:left="720" w:hanging="360"/>
        <w:rPr>
          <w:sz w:val="18"/>
          <w:szCs w:val="18"/>
        </w:rPr>
      </w:pPr>
      <w:r w:rsidDel="00000000" w:rsidR="00000000" w:rsidRPr="00000000">
        <w:rPr>
          <w:sz w:val="18"/>
          <w:szCs w:val="18"/>
          <w:rtl w:val="0"/>
        </w:rPr>
        <w:t xml:space="preserve">Discuss in terms of evolution why the ability to produce lactase seems to be universal among humans for the first two years of life and diminishes for many groups of people after that. </w:t>
      </w:r>
    </w:p>
    <w:p w:rsidR="00000000" w:rsidDel="00000000" w:rsidP="00000000" w:rsidRDefault="00000000" w:rsidRPr="00000000" w14:paraId="00000077">
      <w:pPr>
        <w:spacing w:after="120" w:lineRule="auto"/>
        <w:ind w:left="72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078">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9">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A">
      <w:pPr>
        <w:spacing w:after="120" w:lineRule="auto"/>
        <w:ind w:left="72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7B">
      <w:pPr>
        <w:spacing w:after="120" w:lineRule="auto"/>
        <w:ind w:left="72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7C">
      <w:pPr>
        <w:spacing w:after="120" w:lineRule="auto"/>
        <w:ind w:left="72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7D">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7E">
      <w:pPr>
        <w:rPr>
          <w:rFonts w:ascii="Roboto" w:cs="Roboto" w:eastAsia="Roboto" w:hAnsi="Roboto"/>
          <w:sz w:val="18"/>
          <w:szCs w:val="18"/>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Lactose Intolerance and Lactase Persistence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p w:rsidR="00000000" w:rsidDel="00000000" w:rsidP="00000000" w:rsidRDefault="00000000" w:rsidRPr="00000000" w14:paraId="0000008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Lactose Intolerance and Lactase Persistence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p w:rsidR="00000000" w:rsidDel="00000000" w:rsidP="00000000" w:rsidRDefault="00000000" w:rsidRPr="00000000" w14:paraId="0000008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843088" cy="915099"/>
          <wp:effectExtent b="0" l="0" r="0" t="0"/>
          <wp:wrapSquare wrapText="bothSides" distB="114300" distT="114300" distL="114300" distR="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dwh+Sr0Vzd0jxbhuJUVilcMF+w==">AMUW2mX48Bp7XaQGFYeZFazI1koj5CCsMOtFDwyOzaJnR09BOtyo/ax6dVockc5Wilj2sQ5uRGKWEu5sw7C3PmTCqyzRNbW0Vr3iuswx7/qZLTA08Rh2PL2SuVloJug6w7OwmlwTifxEt0rgaA8oMjbEAi40FIpomw==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