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4425"/>
        <w:gridCol w:w="705"/>
        <w:gridCol w:w="1470"/>
        <w:gridCol w:w="555"/>
        <w:gridCol w:w="1830"/>
        <w:tblGridChange w:id="0">
          <w:tblGrid>
            <w:gridCol w:w="1170"/>
            <w:gridCol w:w="4425"/>
            <w:gridCol w:w="705"/>
            <w:gridCol w:w="1470"/>
            <w:gridCol w:w="555"/>
            <w:gridCol w:w="18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45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[insert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Period: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[insert Period]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[insert date]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0b539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rPr>
          <w:rFonts w:ascii="Roboto" w:cs="Roboto" w:eastAsia="Roboto" w:hAnsi="Roboto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Allergic Response Data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Style w:val="Heading1"/>
        <w:rPr>
          <w:rFonts w:ascii="Roboto" w:cs="Roboto" w:eastAsia="Roboto" w:hAnsi="Roboto"/>
          <w:color w:val="0b5394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Fonts w:ascii="Roboto" w:cs="Roboto" w:eastAsia="Roboto" w:hAnsi="Roboto"/>
          <w:color w:val="0b5394"/>
          <w:sz w:val="32"/>
          <w:szCs w:val="32"/>
          <w:rtl w:val="0"/>
        </w:rPr>
        <w:t xml:space="preserve">Background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Unsure of what was causing Maria’s symptoms, the doctors ran tests on her blood.  One thing they were looking for was a sign of an allergic response.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Allergies are caused by an abnormal reaction by the immune system to a foreign substance.  Usually this reaction is caused due to a harmful substance.  Allergies, in one sense, are like an overreaction.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 see if Maria’s symptoms were caused by an allergic response, a complete blood count was taken.  For this test, a sample of Maria’s blood is taken and put through a machine to count the number of red and white blood cells.  The machine can also count the different types of white blood cells.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>
          <w:rFonts w:ascii="Roboto" w:cs="Roboto" w:eastAsia="Roboto" w:hAnsi="Roboto"/>
          <w:color w:val="0b5394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>
          <w:rFonts w:ascii="Roboto" w:cs="Roboto" w:eastAsia="Roboto" w:hAnsi="Roboto"/>
          <w:color w:val="0b5394"/>
          <w:sz w:val="28"/>
          <w:szCs w:val="28"/>
        </w:rPr>
      </w:pPr>
      <w:bookmarkStart w:colFirst="0" w:colLast="0" w:name="_heading=h.kjqxpmckvqrf" w:id="3"/>
      <w:bookmarkEnd w:id="3"/>
      <w:r w:rsidDel="00000000" w:rsidR="00000000" w:rsidRPr="00000000">
        <w:rPr>
          <w:rFonts w:ascii="Roboto" w:cs="Roboto" w:eastAsia="Roboto" w:hAnsi="Roboto"/>
          <w:color w:val="0b5394"/>
          <w:sz w:val="28"/>
          <w:szCs w:val="28"/>
          <w:rtl w:val="0"/>
        </w:rPr>
        <w:t xml:space="preserve">Data Analysis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Below are portions of Maria’s complete blood count (CBC) results as well as CBC information for a healthy patient and a patient after an allergic reaction.  View these results and answer the questions in the table below.  Note that eosinophils are a type of white blood cell that are used as a common indicator of an allergic response.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2280"/>
        <w:gridCol w:w="2280"/>
        <w:gridCol w:w="2280"/>
        <w:tblGridChange w:id="0">
          <w:tblGrid>
            <w:gridCol w:w="2295"/>
            <w:gridCol w:w="2280"/>
            <w:gridCol w:w="2280"/>
            <w:gridCol w:w="2280"/>
          </w:tblGrid>
        </w:tblGridChange>
      </w:tblGrid>
      <w:tr>
        <w:trPr>
          <w:trHeight w:val="7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right"/>
              <w:rPr>
                <w:rFonts w:ascii="Roboto" w:cs="Roboto" w:eastAsia="Roboto" w:hAnsi="Roboto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Maria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Healthy Female Patient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Female Patient with Allergy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right"/>
              <w:rPr>
                <w:rFonts w:ascii="Roboto" w:cs="Roboto" w:eastAsia="Roboto" w:hAnsi="Roboto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z w:val="20"/>
                <w:szCs w:val="20"/>
                <w:rtl w:val="0"/>
              </w:rPr>
              <w:t xml:space="preserve">Red blood cell count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5.1 trillion cells/L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5 trillion cells/L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5.3 trillion cells/L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Roboto" w:cs="Roboto" w:eastAsia="Roboto" w:hAnsi="Roboto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z w:val="20"/>
                <w:szCs w:val="20"/>
                <w:rtl w:val="0"/>
              </w:rPr>
              <w:t xml:space="preserve">Platelet count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199 billion/L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205 billion/L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201 billion/L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right"/>
              <w:rPr>
                <w:rFonts w:ascii="Roboto" w:cs="Roboto" w:eastAsia="Roboto" w:hAnsi="Roboto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z w:val="20"/>
                <w:szCs w:val="20"/>
                <w:rtl w:val="0"/>
              </w:rPr>
              <w:t xml:space="preserve">White blood cell count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5.6 billion cells/L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5.8 billion cells/L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9.2 billion cells/L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Roboto" w:cs="Roboto" w:eastAsia="Roboto" w:hAnsi="Roboto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z w:val="20"/>
                <w:szCs w:val="20"/>
                <w:rtl w:val="0"/>
              </w:rPr>
              <w:t xml:space="preserve">Eosinophil count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325 cells/mL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354 cells/mL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3,147 cells/mL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Question/ Prompt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Your Response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What differences do you notice between the healthy sample and the allergic sample?  Are those differences significant?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Looking at Maria’s sample data, do you think she had an allergic reaction? Why or why not?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 w:header="720" w:footer="720"/>
      <w:pgNumType w:start="1"/>
      <w:cols w:equalWidth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LOOKING INTO LACTASE :  Allergic Response Data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-95245</wp:posOffset>
          </wp:positionV>
          <wp:extent cx="997117" cy="242888"/>
          <wp:effectExtent b="0" l="0" r="0" t="0"/>
          <wp:wrapSquare wrapText="bothSides" distB="114300" distT="114300" distL="114300" distR="11430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LOOKING INTO LACTASE :  Allergic Response Data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-95245</wp:posOffset>
          </wp:positionV>
          <wp:extent cx="997117" cy="242888"/>
          <wp:effectExtent b="0" l="0" r="0" t="0"/>
          <wp:wrapSquare wrapText="bothSides" distB="114300" distT="114300" distL="114300" distR="11430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-19046</wp:posOffset>
          </wp:positionV>
          <wp:extent cx="1843088" cy="915099"/>
          <wp:effectExtent b="0" l="0" r="0" t="0"/>
          <wp:wrapSquare wrapText="bothSides" distB="114300" distT="114300" distL="114300" distR="11430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Roboto" w:cs="Roboto" w:eastAsia="Roboto" w:hAnsi="Roboto"/>
      <w:i w:val="1"/>
      <w:color w:val="0b5394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NU5RBL1U36NnveRcb43xnnWc2w==">AMUW2mWL7cb1+2Z5q6iBnkdqBGUJoDg62fr/FxP8DBOtk9IYEWCL2MiUpec2MCZCOg/rjNEkunk2IMQMVW9mgE5XXTa8txx80GjJrdy+D2Kp1K7aUZvQOSGzbv2QygbJeYk7aBDJ8kj/7RWuIjtfA5CZ5EmJ37tJOwsC9LPoORVi2u1KkM5K1Vc=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