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3">
      <w:pPr>
        <w:spacing w:after="12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4">
      <w:pPr>
        <w:spacing w:after="120" w:lineRule="auto"/>
        <w:rPr>
          <w:rFonts w:ascii="Roboto" w:cs="Roboto" w:eastAsia="Roboto" w:hAnsi="Roboto"/>
          <w:sz w:val="18"/>
          <w:szCs w:val="18"/>
        </w:rPr>
      </w:pPr>
      <w:r w:rsidDel="00000000" w:rsidR="00000000" w:rsidRPr="00000000">
        <w:rPr>
          <w:rtl w:val="0"/>
        </w:rPr>
      </w:r>
    </w:p>
    <w:tbl>
      <w:tblPr>
        <w:tblStyle w:val="Table1"/>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4425"/>
        <w:gridCol w:w="705"/>
        <w:gridCol w:w="1470"/>
        <w:gridCol w:w="555"/>
        <w:gridCol w:w="1830"/>
        <w:tblGridChange w:id="0">
          <w:tblGrid>
            <w:gridCol w:w="1170"/>
            <w:gridCol w:w="4425"/>
            <w:gridCol w:w="705"/>
            <w:gridCol w:w="1470"/>
            <w:gridCol w:w="555"/>
            <w:gridCol w:w="1830"/>
          </w:tblGrid>
        </w:tblGridChange>
      </w:tblGrid>
      <w:t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5">
            <w:pPr>
              <w:ind w:left="45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Name: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6">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name]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Period:</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8">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Period]</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Date: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A">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date]</w:t>
            </w:r>
          </w:p>
        </w:tc>
      </w:tr>
    </w:tbl>
    <w:p w:rsidR="00000000" w:rsidDel="00000000" w:rsidP="00000000" w:rsidRDefault="00000000" w:rsidRPr="00000000" w14:paraId="0000000B">
      <w:pPr>
        <w:rPr>
          <w:rFonts w:ascii="Roboto" w:cs="Roboto" w:eastAsia="Roboto" w:hAnsi="Roboto"/>
          <w:color w:val="0b5394"/>
          <w:sz w:val="20"/>
          <w:szCs w:val="20"/>
        </w:rPr>
      </w:pPr>
      <w:r w:rsidDel="00000000" w:rsidR="00000000" w:rsidRPr="00000000">
        <w:rPr>
          <w:rtl w:val="0"/>
        </w:rPr>
      </w:r>
    </w:p>
    <w:p w:rsidR="00000000" w:rsidDel="00000000" w:rsidP="00000000" w:rsidRDefault="00000000" w:rsidRPr="00000000" w14:paraId="0000000C">
      <w:pPr>
        <w:pStyle w:val="Title"/>
        <w:rPr>
          <w:rFonts w:ascii="Roboto" w:cs="Roboto" w:eastAsia="Roboto" w:hAnsi="Roboto"/>
          <w:sz w:val="24"/>
          <w:szCs w:val="24"/>
        </w:rPr>
      </w:pPr>
      <w:bookmarkStart w:colFirst="0" w:colLast="0" w:name="_heading=h.gjdgxs" w:id="0"/>
      <w:bookmarkEnd w:id="0"/>
      <w:r w:rsidDel="00000000" w:rsidR="00000000" w:rsidRPr="00000000">
        <w:rPr>
          <w:rFonts w:ascii="Roboto" w:cs="Roboto" w:eastAsia="Roboto" w:hAnsi="Roboto"/>
          <w:color w:val="0b5394"/>
          <w:sz w:val="36"/>
          <w:szCs w:val="36"/>
          <w:rtl w:val="0"/>
        </w:rPr>
        <w:t xml:space="preserve">Introduction to Plate Tectonics</w:t>
      </w:r>
      <w:r w:rsidDel="00000000" w:rsidR="00000000" w:rsidRPr="00000000">
        <w:rPr>
          <w:rtl w:val="0"/>
        </w:rPr>
      </w:r>
    </w:p>
    <w:p w:rsidR="00000000" w:rsidDel="00000000" w:rsidP="00000000" w:rsidRDefault="00000000" w:rsidRPr="00000000" w14:paraId="0000000D">
      <w:pPr>
        <w:pStyle w:val="Heading1"/>
        <w:rPr>
          <w:rFonts w:ascii="Roboto" w:cs="Roboto" w:eastAsia="Roboto" w:hAnsi="Roboto"/>
          <w:color w:val="0b5394"/>
          <w:sz w:val="32"/>
          <w:szCs w:val="32"/>
        </w:rPr>
      </w:pPr>
      <w:bookmarkStart w:colFirst="0" w:colLast="0" w:name="_heading=h.30j0zll" w:id="1"/>
      <w:bookmarkEnd w:id="1"/>
      <w:r w:rsidDel="00000000" w:rsidR="00000000" w:rsidRPr="00000000">
        <w:rPr>
          <w:rFonts w:ascii="Roboto" w:cs="Roboto" w:eastAsia="Roboto" w:hAnsi="Roboto"/>
          <w:color w:val="0b5394"/>
          <w:sz w:val="32"/>
          <w:szCs w:val="32"/>
          <w:rtl w:val="0"/>
        </w:rPr>
        <w:t xml:space="preserve">Background</w:t>
      </w:r>
    </w:p>
    <w:p w:rsidR="00000000" w:rsidDel="00000000" w:rsidP="00000000" w:rsidRDefault="00000000" w:rsidRPr="00000000" w14:paraId="0000000E">
      <w:pPr>
        <w:rPr>
          <w:rFonts w:ascii="Roboto" w:cs="Roboto" w:eastAsia="Roboto" w:hAnsi="Roboto"/>
          <w:sz w:val="14"/>
          <w:szCs w:val="14"/>
        </w:rPr>
      </w:pPr>
      <w:r w:rsidDel="00000000" w:rsidR="00000000" w:rsidRPr="00000000">
        <w:rPr>
          <w:rFonts w:ascii="Roboto" w:cs="Roboto" w:eastAsia="Roboto" w:hAnsi="Roboto"/>
          <w:sz w:val="20"/>
          <w:szCs w:val="20"/>
          <w:rtl w:val="0"/>
        </w:rPr>
        <w:t xml:space="preserve">In the early 1900s, most geologists thought that Earth's appearance, including the arrangement of the continents, had changed little since its formation.  But throughout the twentieth century, geologists have learned more about the Earth’s surface, how it changes, and how it created the features we know today.</w:t>
      </w:r>
      <w:r w:rsidDel="00000000" w:rsidR="00000000" w:rsidRPr="00000000">
        <w:rPr>
          <w:rtl w:val="0"/>
        </w:rPr>
      </w:r>
    </w:p>
    <w:p w:rsidR="00000000" w:rsidDel="00000000" w:rsidP="00000000" w:rsidRDefault="00000000" w:rsidRPr="00000000" w14:paraId="0000000F">
      <w:pPr>
        <w:pStyle w:val="Heading2"/>
        <w:rPr>
          <w:sz w:val="20"/>
          <w:szCs w:val="20"/>
        </w:rPr>
      </w:pPr>
      <w:bookmarkStart w:colFirst="0" w:colLast="0" w:name="_heading=h.edgev182e36w" w:id="2"/>
      <w:bookmarkEnd w:id="2"/>
      <w:r w:rsidDel="00000000" w:rsidR="00000000" w:rsidRPr="00000000">
        <w:rPr>
          <w:rFonts w:ascii="Roboto" w:cs="Roboto" w:eastAsia="Roboto" w:hAnsi="Roboto"/>
          <w:color w:val="0b5394"/>
          <w:sz w:val="28"/>
          <w:szCs w:val="28"/>
          <w:rtl w:val="0"/>
        </w:rPr>
        <w:t xml:space="preserve">Gathering Information</w:t>
      </w:r>
      <w:r w:rsidDel="00000000" w:rsidR="00000000" w:rsidRPr="00000000">
        <w:rPr>
          <w:rtl w:val="0"/>
        </w:rPr>
      </w:r>
    </w:p>
    <w:p w:rsidR="00000000" w:rsidDel="00000000" w:rsidP="00000000" w:rsidRDefault="00000000" w:rsidRPr="00000000" w14:paraId="00000010">
      <w:pPr>
        <w:numPr>
          <w:ilvl w:val="0"/>
          <w:numId w:val="2"/>
        </w:numPr>
        <w:ind w:left="720" w:hanging="360"/>
        <w:rPr>
          <w:sz w:val="20"/>
          <w:szCs w:val="20"/>
          <w:u w:val="none"/>
        </w:rPr>
      </w:pPr>
      <w:r w:rsidDel="00000000" w:rsidR="00000000" w:rsidRPr="00000000">
        <w:rPr>
          <w:sz w:val="20"/>
          <w:szCs w:val="20"/>
          <w:rtl w:val="0"/>
        </w:rPr>
        <w:t xml:space="preserve">Watch the video </w:t>
      </w:r>
      <w:hyperlink r:id="rId7">
        <w:r w:rsidDel="00000000" w:rsidR="00000000" w:rsidRPr="00000000">
          <w:rPr>
            <w:color w:val="1155cc"/>
            <w:sz w:val="20"/>
            <w:szCs w:val="20"/>
            <w:u w:val="single"/>
            <w:rtl w:val="0"/>
          </w:rPr>
          <w:t xml:space="preserve">“Plate Tectonics: An Introduction” from PBS Learning Media</w:t>
        </w:r>
      </w:hyperlink>
      <w:r w:rsidDel="00000000" w:rsidR="00000000" w:rsidRPr="00000000">
        <w:rPr>
          <w:sz w:val="20"/>
          <w:szCs w:val="20"/>
          <w:rtl w:val="0"/>
        </w:rPr>
        <w:t xml:space="preserve">.</w:t>
      </w:r>
    </w:p>
    <w:p w:rsidR="00000000" w:rsidDel="00000000" w:rsidP="00000000" w:rsidRDefault="00000000" w:rsidRPr="00000000" w14:paraId="00000011">
      <w:pPr>
        <w:numPr>
          <w:ilvl w:val="0"/>
          <w:numId w:val="2"/>
        </w:numPr>
        <w:ind w:left="720" w:hanging="360"/>
        <w:rPr>
          <w:sz w:val="20"/>
          <w:szCs w:val="20"/>
          <w:u w:val="none"/>
        </w:rPr>
      </w:pPr>
      <w:r w:rsidDel="00000000" w:rsidR="00000000" w:rsidRPr="00000000">
        <w:rPr>
          <w:sz w:val="20"/>
          <w:szCs w:val="20"/>
          <w:rtl w:val="0"/>
        </w:rPr>
        <w:t xml:space="preserve">Answer the questions below.</w:t>
      </w:r>
    </w:p>
    <w:p w:rsidR="00000000" w:rsidDel="00000000" w:rsidP="00000000" w:rsidRDefault="00000000" w:rsidRPr="00000000" w14:paraId="00000012">
      <w:pPr>
        <w:ind w:left="720" w:firstLine="0"/>
        <w:rPr>
          <w:sz w:val="20"/>
          <w:szCs w:val="20"/>
        </w:rPr>
      </w:pPr>
      <w:r w:rsidDel="00000000" w:rsidR="00000000" w:rsidRPr="00000000">
        <w:rPr>
          <w:rtl w:val="0"/>
        </w:rPr>
      </w:r>
    </w:p>
    <w:tbl>
      <w:tblPr>
        <w:tblStyle w:val="Table2"/>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tblGridChange w:id="0">
          <w:tblGrid>
            <w:gridCol w:w="4320"/>
            <w:gridCol w:w="4320"/>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Question/Prompt</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Your Response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What is the theory of plate tectonics?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How were the Himalayan Mountains formed?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0000ff"/>
                <w:sz w:val="20"/>
                <w:szCs w:val="20"/>
              </w:rPr>
            </w:pPr>
            <w:r w:rsidDel="00000000" w:rsidR="00000000" w:rsidRPr="00000000">
              <w:rPr>
                <w:rtl w:val="0"/>
              </w:rPr>
            </w:r>
          </w:p>
        </w:tc>
      </w:tr>
    </w:tbl>
    <w:p w:rsidR="00000000" w:rsidDel="00000000" w:rsidP="00000000" w:rsidRDefault="00000000" w:rsidRPr="00000000" w14:paraId="00000019">
      <w:pPr>
        <w:pStyle w:val="Heading2"/>
        <w:rPr>
          <w:rFonts w:ascii="Roboto" w:cs="Roboto" w:eastAsia="Roboto" w:hAnsi="Roboto"/>
          <w:color w:val="0b5394"/>
          <w:sz w:val="28"/>
          <w:szCs w:val="28"/>
        </w:rPr>
      </w:pPr>
      <w:bookmarkStart w:colFirst="0" w:colLast="0" w:name="_heading=h.77xh9gp8ndha" w:id="3"/>
      <w:bookmarkEnd w:id="3"/>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2"/>
        <w:rPr>
          <w:rFonts w:ascii="Roboto" w:cs="Roboto" w:eastAsia="Roboto" w:hAnsi="Roboto"/>
          <w:color w:val="0b5394"/>
          <w:sz w:val="28"/>
          <w:szCs w:val="28"/>
        </w:rPr>
      </w:pPr>
      <w:bookmarkStart w:colFirst="0" w:colLast="0" w:name="_heading=h.9l4wdwladty3" w:id="4"/>
      <w:bookmarkEnd w:id="4"/>
      <w:r w:rsidDel="00000000" w:rsidR="00000000" w:rsidRPr="00000000">
        <w:rPr>
          <w:rFonts w:ascii="Roboto" w:cs="Roboto" w:eastAsia="Roboto" w:hAnsi="Roboto"/>
          <w:color w:val="0b5394"/>
          <w:sz w:val="28"/>
          <w:szCs w:val="28"/>
          <w:rtl w:val="0"/>
        </w:rPr>
        <w:t xml:space="preserve">Thinking About the Phenomena</w:t>
      </w:r>
    </w:p>
    <w:p w:rsidR="00000000" w:rsidDel="00000000" w:rsidP="00000000" w:rsidRDefault="00000000" w:rsidRPr="00000000" w14:paraId="0000001B">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Below is an image of the major plate boundaries on or near New Zealand, where our phenomena was observed.  Use your understanding of plate tectonics and the map below to answer the prompt below.</w:t>
      </w:r>
    </w:p>
    <w:p w:rsidR="00000000" w:rsidDel="00000000" w:rsidP="00000000" w:rsidRDefault="00000000" w:rsidRPr="00000000" w14:paraId="0000001C">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D">
      <w:pPr>
        <w:jc w:val="center"/>
        <w:rPr>
          <w:rFonts w:ascii="Roboto" w:cs="Roboto" w:eastAsia="Roboto" w:hAnsi="Roboto"/>
          <w:sz w:val="18"/>
          <w:szCs w:val="18"/>
        </w:rPr>
      </w:pPr>
      <w:r w:rsidDel="00000000" w:rsidR="00000000" w:rsidRPr="00000000">
        <w:rPr>
          <w:rFonts w:ascii="Roboto" w:cs="Roboto" w:eastAsia="Roboto" w:hAnsi="Roboto"/>
          <w:sz w:val="18"/>
          <w:szCs w:val="18"/>
        </w:rPr>
        <w:drawing>
          <wp:inline distB="114300" distT="114300" distL="114300" distR="114300">
            <wp:extent cx="4291013" cy="3421848"/>
            <wp:effectExtent b="0" l="0" r="0" t="0"/>
            <wp:docPr id="19"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4291013" cy="3421848"/>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ind w:left="720" w:firstLine="0"/>
        <w:rPr>
          <w:sz w:val="20"/>
          <w:szCs w:val="20"/>
        </w:rPr>
      </w:pPr>
      <w:r w:rsidDel="00000000" w:rsidR="00000000" w:rsidRPr="00000000">
        <w:rPr>
          <w:rtl w:val="0"/>
        </w:rPr>
      </w:r>
    </w:p>
    <w:tbl>
      <w:tblPr>
        <w:tblStyle w:val="Table3"/>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tblGridChange w:id="0">
          <w:tblGrid>
            <w:gridCol w:w="4320"/>
            <w:gridCol w:w="4320"/>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Question/Prompt</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Your Response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questions would you ask to help determine if the observed land rising in New Zealand was the start of a mountain 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Roboto" w:cs="Roboto" w:eastAsia="Roboto" w:hAnsi="Roboto"/>
                <w:b w:val="1"/>
                <w:color w:val="0000ff"/>
                <w:sz w:val="20"/>
                <w:szCs w:val="20"/>
              </w:rPr>
            </w:pPr>
            <w:r w:rsidDel="00000000" w:rsidR="00000000" w:rsidRPr="00000000">
              <w:rPr>
                <w:rtl w:val="0"/>
              </w:rPr>
            </w:r>
          </w:p>
        </w:tc>
      </w:tr>
    </w:tbl>
    <w:p w:rsidR="00000000" w:rsidDel="00000000" w:rsidP="00000000" w:rsidRDefault="00000000" w:rsidRPr="00000000" w14:paraId="00000023">
      <w:pPr>
        <w:pStyle w:val="Heading2"/>
        <w:rPr>
          <w:rFonts w:ascii="Roboto" w:cs="Roboto" w:eastAsia="Roboto" w:hAnsi="Roboto"/>
          <w:sz w:val="18"/>
          <w:szCs w:val="18"/>
        </w:rPr>
      </w:pPr>
      <w:bookmarkStart w:colFirst="0" w:colLast="0" w:name="_heading=h.yy0ahhjd03g6" w:id="5"/>
      <w:bookmarkEnd w:id="5"/>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color w:val="999999"/>
        <w:sz w:val="16"/>
        <w:szCs w:val="16"/>
      </w:rPr>
    </w:pPr>
    <w:r w:rsidDel="00000000" w:rsidR="00000000" w:rsidRPr="00000000">
      <w:rPr>
        <w:color w:val="999999"/>
        <w:sz w:val="16"/>
        <w:szCs w:val="16"/>
        <w:rtl w:val="0"/>
      </w:rPr>
      <w:t xml:space="preserve">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GROUND BREAKING NEWS :  Introduction to Plate Tectonics</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-95244</wp:posOffset>
          </wp:positionV>
          <wp:extent cx="997117" cy="242888"/>
          <wp:effectExtent b="0" l="0" r="0" t="0"/>
          <wp:wrapSquare wrapText="bothSides" distB="114300" distT="114300" distL="114300" distR="114300"/>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GROUND BREAKING NEWS :  Introduction to Plate Tectonics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-95244</wp:posOffset>
          </wp:positionV>
          <wp:extent cx="997117" cy="242888"/>
          <wp:effectExtent b="0" l="0" r="0" t="0"/>
          <wp:wrapSquare wrapText="bothSides" distB="114300" distT="114300" distL="114300" distR="114300"/>
          <wp:docPr id="1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wp:posOffset>
          </wp:positionH>
          <wp:positionV relativeFrom="paragraph">
            <wp:posOffset>-19045</wp:posOffset>
          </wp:positionV>
          <wp:extent cx="1843088" cy="915099"/>
          <wp:effectExtent b="0" l="0" r="0" t="0"/>
          <wp:wrapSquare wrapText="bothSides" distB="114300" distT="114300" distL="114300" distR="114300"/>
          <wp:docPr id="2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pt.pbslearningmedia.org/resource/ess05.sci.ess.earthsys.plateintro/plate-tectonics-an-introduction/" TargetMode="Externa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e9SdvXZg7VXEgMUCsBypCPdIkA==">AMUW2mUzEnuKUSEHEl9UipzhXZJ/F4FDxmU1XDTvJk/wxCmY6GTUegw+eoyYsgJTXD+URn/rVymzBTc9glZstgcHSueivVHgy0vjI+iqXOARN+jYlI4WHKI3u6TVIfB/B3ATQgzc5uKhukxCbVNE8f96WOWyxRV0DY0cPTGLHVdVo3oxq3DLDDySCriX3cjRm+iXNy2OJsGHdwE4vBY0joOfMlfrufeKBg==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