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4425"/>
        <w:gridCol w:w="705"/>
        <w:gridCol w:w="1470"/>
        <w:gridCol w:w="555"/>
        <w:gridCol w:w="1830"/>
        <w:tblGridChange w:id="0">
          <w:tblGrid>
            <w:gridCol w:w="1170"/>
            <w:gridCol w:w="4425"/>
            <w:gridCol w:w="705"/>
            <w:gridCol w:w="1470"/>
            <w:gridCol w:w="555"/>
            <w:gridCol w:w="18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45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  <w:rtl w:val="0"/>
              </w:rPr>
              <w:t xml:space="preserve">[insert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  <w:rtl w:val="0"/>
              </w:rPr>
              <w:t xml:space="preserve">[insert Period]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  <w:rtl w:val="0"/>
              </w:rPr>
              <w:t xml:space="preserve">[insert date]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rFonts w:ascii="Roboto" w:cs="Roboto" w:eastAsia="Roboto" w:hAnsi="Roboto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New Zealand in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rFonts w:ascii="Roboto" w:cs="Roboto" w:eastAsia="Roboto" w:hAnsi="Roboto"/>
          <w:color w:val="0b5394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color w:val="0b5394"/>
          <w:sz w:val="32"/>
          <w:szCs w:val="32"/>
          <w:rtl w:val="0"/>
        </w:rPr>
        <w:t xml:space="preserve">Background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="27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We now know about the motion of tectonics plates and the role they play in mountain formation.  But we still haven’t explained why the coast of New Zealand’s Kaikoura was lifted 7 feet between 2010 and 2016.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="276" w:lineRule="auto"/>
        <w:rPr>
          <w:rFonts w:ascii="Roboto" w:cs="Roboto" w:eastAsia="Roboto" w:hAnsi="Roboto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this activity, we will gather more information about events in the region in that time period to better understand what happened to cause the uplift.</w:t>
      </w:r>
    </w:p>
    <w:p w:rsidR="00000000" w:rsidDel="00000000" w:rsidP="00000000" w:rsidRDefault="00000000" w:rsidRPr="00000000" w14:paraId="00000010">
      <w:pPr>
        <w:pStyle w:val="Heading2"/>
        <w:rPr>
          <w:sz w:val="20"/>
          <w:szCs w:val="20"/>
        </w:rPr>
      </w:pPr>
      <w:bookmarkStart w:colFirst="0" w:colLast="0" w:name="_heading=h.k9m7s58e7b14" w:id="2"/>
      <w:bookmarkEnd w:id="2"/>
      <w:r w:rsidDel="00000000" w:rsidR="00000000" w:rsidRPr="00000000">
        <w:rPr>
          <w:rFonts w:ascii="Roboto" w:cs="Roboto" w:eastAsia="Roboto" w:hAnsi="Roboto"/>
          <w:color w:val="0b5394"/>
          <w:sz w:val="28"/>
          <w:szCs w:val="28"/>
          <w:rtl w:val="0"/>
        </w:rPr>
        <w:t xml:space="preserve">Gathering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Follow the link to the following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video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until 1:15.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Answer the following questions.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2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5"/>
        <w:gridCol w:w="4605"/>
        <w:tblGridChange w:id="0">
          <w:tblGrid>
            <w:gridCol w:w="4845"/>
            <w:gridCol w:w="4605"/>
          </w:tblGrid>
        </w:tblGridChange>
      </w:tblGrid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Question/Prompt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Your Response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Describe what you saw in the video.  What kind of event occurred?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What was the date of this event?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 you think this earthquake could play a role in the coastal uplift?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GROUND BREAKING NEWS :  New Zealand in 2016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-95239</wp:posOffset>
          </wp:positionV>
          <wp:extent cx="997117" cy="242888"/>
          <wp:effectExtent b="0" l="0" r="0" t="0"/>
          <wp:wrapSquare wrapText="bothSides" distB="114300" distT="114300" distL="114300" distR="114300"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GROUND BREAKING NEWS :  The Start of a Mountain?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-95239</wp:posOffset>
          </wp:positionV>
          <wp:extent cx="997117" cy="242888"/>
          <wp:effectExtent b="0" l="0" r="0" t="0"/>
          <wp:wrapSquare wrapText="bothSides" distB="114300" distT="114300" distL="114300" distR="11430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-19041</wp:posOffset>
          </wp:positionV>
          <wp:extent cx="1843088" cy="915099"/>
          <wp:effectExtent b="0" l="0" r="0" t="0"/>
          <wp:wrapSquare wrapText="bothSides" distB="114300" distT="114300" distL="114300" distR="114300"/>
          <wp:docPr id="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Roboto" w:cs="Roboto" w:eastAsia="Roboto" w:hAnsi="Roboto"/>
      <w:i w:val="1"/>
      <w:color w:val="0b5394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CHZ5GYsl-Qs" TargetMode="Externa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uxipssUQq/C+H4Shm96w7OcKfw==">AMUW2mV4k0emEiQXGo7EIFAkeSiZ0seRN0DsBviLg9tkj9AVdLWWC6IRJs1JS61DbKs4cszTP8Khc8SlzjW8Gr1ALtWs7lpfq6fbJhOanuLHaAGY/BzoSvVZfTazmmVLa+ln9Tl/+yQUJBMWlj5xLR5aN1u/70pWyg==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