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B15C" w14:textId="7924426B" w:rsidR="00345D1F" w:rsidRDefault="00345D1F" w:rsidP="00345D1F">
      <w:pPr>
        <w:tabs>
          <w:tab w:val="left" w:pos="0"/>
          <w:tab w:val="left" w:pos="9990"/>
        </w:tabs>
        <w:spacing w:line="276" w:lineRule="auto"/>
        <w:rPr>
          <w:b/>
          <w:bCs/>
          <w:color w:val="0066A1" w:themeColor="accent5"/>
          <w:sz w:val="28"/>
          <w:szCs w:val="28"/>
        </w:rPr>
      </w:pPr>
      <w:r w:rsidRPr="00CD6C22">
        <w:rPr>
          <w:rFonts w:ascii="Gotham Bold" w:hAnsi="Gotham Bold"/>
          <w:b/>
          <w:bCs/>
          <w:noProof/>
          <w:color w:val="0066A1"/>
        </w:rPr>
        <w:drawing>
          <wp:anchor distT="0" distB="0" distL="114300" distR="114300" simplePos="0" relativeHeight="251659264" behindDoc="0" locked="0" layoutInCell="1" allowOverlap="1" wp14:anchorId="0C674C94" wp14:editId="2E6B3614">
            <wp:simplePos x="0" y="0"/>
            <wp:positionH relativeFrom="margin">
              <wp:posOffset>114300</wp:posOffset>
            </wp:positionH>
            <wp:positionV relativeFrom="paragraph">
              <wp:posOffset>200025</wp:posOffset>
            </wp:positionV>
            <wp:extent cx="5988050" cy="1970405"/>
            <wp:effectExtent l="0" t="0" r="0" b="0"/>
            <wp:wrapThrough wrapText="bothSides">
              <wp:wrapPolygon edited="0">
                <wp:start x="16355" y="0"/>
                <wp:lineTo x="0" y="626"/>
                <wp:lineTo x="0" y="21301"/>
                <wp:lineTo x="21508" y="21301"/>
                <wp:lineTo x="21508" y="835"/>
                <wp:lineTo x="21371" y="626"/>
                <wp:lineTo x="19516" y="0"/>
                <wp:lineTo x="16355" y="0"/>
              </wp:wrapPolygon>
            </wp:wrapThrough>
            <wp:docPr id="569583125" name="Picture 52" descr="A diagram of a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83125" name="Picture 52" descr="A diagram of a molecu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050"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2C5AA" w14:textId="76AEEC18" w:rsidR="006D44B0" w:rsidRPr="00345D1F" w:rsidRDefault="006D44B0" w:rsidP="00345D1F">
      <w:pPr>
        <w:spacing w:after="0" w:line="276" w:lineRule="auto"/>
        <w:rPr>
          <w:b/>
          <w:bCs/>
          <w:color w:val="0066A1" w:themeColor="accent5"/>
        </w:rPr>
      </w:pPr>
      <w:r w:rsidRPr="00345D1F">
        <w:rPr>
          <w:b/>
          <w:bCs/>
          <w:color w:val="0066A1" w:themeColor="accent5"/>
        </w:rPr>
        <w:t>B</w:t>
      </w:r>
      <w:r w:rsidR="008234FC">
        <w:rPr>
          <w:b/>
          <w:bCs/>
          <w:color w:val="0066A1" w:themeColor="accent5"/>
        </w:rPr>
        <w:t>ackground</w:t>
      </w:r>
      <w:r w:rsidRPr="00345D1F">
        <w:rPr>
          <w:b/>
          <w:bCs/>
          <w:color w:val="0066A1" w:themeColor="accent5"/>
        </w:rPr>
        <w:t>:</w:t>
      </w:r>
    </w:p>
    <w:p w14:paraId="31D27C8A" w14:textId="77777777" w:rsidR="00345D1F" w:rsidRPr="003743FE" w:rsidRDefault="00345D1F" w:rsidP="003743FE">
      <w:pPr>
        <w:spacing w:after="160" w:line="276" w:lineRule="auto"/>
        <w:contextualSpacing/>
        <w:jc w:val="both"/>
        <w:rPr>
          <w:rFonts w:eastAsia="Calibri" w:cs="Calibri"/>
          <w:kern w:val="2"/>
          <w14:ligatures w14:val="standardContextual"/>
        </w:rPr>
      </w:pPr>
      <w:r w:rsidRPr="003743FE">
        <w:rPr>
          <w:rFonts w:eastAsia="Calibri" w:cs="Calibri"/>
          <w:kern w:val="2"/>
          <w14:ligatures w14:val="standardContextual"/>
        </w:rPr>
        <w:t>Fluorescent markers are used by biologists to track and analyze biological molecules. Sometimes small molecules, like DNA and proteins, are labelled or attached to a fluorophore, a chemical that when excited by radiation at a certain wavelength will visibly glow. Fluorescence has allowed scientists to move away from labelling molecules with radioactive substances, allowing them to conduct experiments in a safer and more environmentally friendly way.</w:t>
      </w:r>
    </w:p>
    <w:p w14:paraId="76E098A5" w14:textId="77777777" w:rsidR="00345D1F" w:rsidRPr="003743FE" w:rsidRDefault="00345D1F" w:rsidP="003743FE">
      <w:pPr>
        <w:spacing w:after="160" w:line="276" w:lineRule="auto"/>
        <w:contextualSpacing/>
        <w:jc w:val="both"/>
        <w:rPr>
          <w:rFonts w:eastAsia="Calibri" w:cs="Calibri"/>
          <w:kern w:val="2"/>
          <w:sz w:val="22"/>
          <w:szCs w:val="22"/>
          <w14:ligatures w14:val="standardContextual"/>
        </w:rPr>
      </w:pPr>
    </w:p>
    <w:p w14:paraId="214CEDA6" w14:textId="77777777" w:rsidR="00345D1F" w:rsidRPr="003743FE" w:rsidRDefault="00345D1F" w:rsidP="003743FE">
      <w:pPr>
        <w:spacing w:after="160" w:line="276" w:lineRule="auto"/>
        <w:contextualSpacing/>
        <w:jc w:val="both"/>
        <w:rPr>
          <w:rFonts w:eastAsia="Calibri" w:cs="Calibri"/>
          <w:kern w:val="2"/>
          <w14:ligatures w14:val="standardContextual"/>
        </w:rPr>
      </w:pPr>
      <w:r w:rsidRPr="003743FE">
        <w:rPr>
          <w:rFonts w:eastAsia="Calibri" w:cs="Calibri"/>
          <w:kern w:val="2"/>
          <w14:ligatures w14:val="standardContextual"/>
        </w:rPr>
        <w:t xml:space="preserve">In today’s lab we will be using fluorescence to analyze the enzymatic rate of a </w:t>
      </w:r>
      <w:r w:rsidRPr="003743FE">
        <w:rPr>
          <w:rFonts w:ascii="Cambria" w:eastAsia="Calibri" w:hAnsi="Cambria" w:cs="Cambria"/>
          <w:kern w:val="2"/>
          <w14:ligatures w14:val="standardContextual"/>
        </w:rPr>
        <w:t>β</w:t>
      </w:r>
      <w:r w:rsidRPr="003743FE">
        <w:rPr>
          <w:rFonts w:eastAsia="Calibri" w:cs="Calibri"/>
          <w:kern w:val="2"/>
          <w14:ligatures w14:val="standardContextual"/>
        </w:rPr>
        <w:t xml:space="preserve">-galactosidase enzyme. </w:t>
      </w:r>
      <w:r w:rsidRPr="003743FE">
        <w:rPr>
          <w:rFonts w:ascii="Cambria" w:eastAsia="Calibri" w:hAnsi="Cambria" w:cs="Cambria"/>
          <w:kern w:val="2"/>
          <w14:ligatures w14:val="standardContextual"/>
        </w:rPr>
        <w:t>β</w:t>
      </w:r>
      <w:r w:rsidRPr="003743FE">
        <w:rPr>
          <w:rFonts w:eastAsia="Calibri" w:cs="Calibri"/>
          <w:kern w:val="2"/>
          <w14:ligatures w14:val="standardContextual"/>
        </w:rPr>
        <w:t>-galactosidase catalyzes the hydrolysis of the glycosidic bond between galactose and other carbohydrates.</w:t>
      </w:r>
    </w:p>
    <w:p w14:paraId="1F45CEF3" w14:textId="77777777" w:rsidR="00345D1F" w:rsidRPr="003743FE" w:rsidRDefault="00345D1F" w:rsidP="003743FE">
      <w:pPr>
        <w:spacing w:after="160" w:line="276" w:lineRule="auto"/>
        <w:contextualSpacing/>
        <w:jc w:val="both"/>
        <w:rPr>
          <w:rFonts w:eastAsia="Calibri" w:cs="Calibri"/>
          <w:kern w:val="2"/>
          <w:sz w:val="22"/>
          <w:szCs w:val="22"/>
          <w14:ligatures w14:val="standardContextual"/>
        </w:rPr>
      </w:pPr>
    </w:p>
    <w:p w14:paraId="54210B5B" w14:textId="77777777" w:rsidR="00345D1F" w:rsidRPr="003743FE" w:rsidRDefault="00345D1F" w:rsidP="003743FE">
      <w:pPr>
        <w:spacing w:after="160" w:line="276" w:lineRule="auto"/>
        <w:contextualSpacing/>
        <w:jc w:val="both"/>
        <w:rPr>
          <w:rFonts w:eastAsia="Calibri" w:cs="Calibri"/>
          <w:kern w:val="2"/>
          <w14:ligatures w14:val="standardContextual"/>
        </w:rPr>
      </w:pPr>
      <w:r w:rsidRPr="003743FE">
        <w:rPr>
          <w:rFonts w:eastAsia="Calibri" w:cs="Calibri"/>
          <w:kern w:val="2"/>
          <w14:ligatures w14:val="standardContextual"/>
        </w:rPr>
        <w:t xml:space="preserve">In this lab we will be using </w:t>
      </w:r>
      <w:r w:rsidRPr="003743FE">
        <w:rPr>
          <w:rFonts w:ascii="Cambria" w:eastAsia="Calibri" w:hAnsi="Cambria" w:cs="Cambria"/>
          <w:kern w:val="2"/>
          <w14:ligatures w14:val="standardContextual"/>
        </w:rPr>
        <w:t>β</w:t>
      </w:r>
      <w:r w:rsidRPr="003743FE">
        <w:rPr>
          <w:rFonts w:eastAsia="Calibri" w:cs="Calibri"/>
          <w:kern w:val="2"/>
          <w14:ligatures w14:val="standardContextual"/>
        </w:rPr>
        <w:t xml:space="preserve">-galactosidase to breakdown a man-made galactose dimer. Our dimer has a fluorescein molecule at its center with a galactose attached to either side. When fluorescein is exposed to blue light it will glow a bright green. However, it will not glow unless the galactose molecules on either side have been removed. This allows us to use the presence of fluorescence as a marker that the enzyme reaction </w:t>
      </w:r>
      <w:proofErr w:type="gramStart"/>
      <w:r w:rsidRPr="003743FE">
        <w:rPr>
          <w:rFonts w:eastAsia="Calibri" w:cs="Calibri"/>
          <w:kern w:val="2"/>
          <w14:ligatures w14:val="standardContextual"/>
        </w:rPr>
        <w:t>has occurred</w:t>
      </w:r>
      <w:proofErr w:type="gramEnd"/>
      <w:r w:rsidRPr="003743FE">
        <w:rPr>
          <w:rFonts w:eastAsia="Calibri" w:cs="Calibri"/>
          <w:kern w:val="2"/>
          <w14:ligatures w14:val="standardContextual"/>
        </w:rPr>
        <w:t>. We will use this to see how the rate of an enzymatic reaction can change when we change variables such as concentration, temperature, and presence of competitive inhibitors.</w:t>
      </w:r>
    </w:p>
    <w:p w14:paraId="1AB9D1E6" w14:textId="057F2111" w:rsidR="00C57646" w:rsidRDefault="00C57646" w:rsidP="00C57646">
      <w:pPr>
        <w:spacing w:after="160" w:line="276" w:lineRule="auto"/>
        <w:contextualSpacing/>
        <w:rPr>
          <w:rFonts w:eastAsia="Calibri" w:cs="Calibri"/>
          <w:color w:val="002C5F"/>
          <w:kern w:val="2"/>
          <w:sz w:val="22"/>
          <w:szCs w:val="22"/>
          <w14:ligatures w14:val="standardContextual"/>
        </w:rPr>
      </w:pPr>
    </w:p>
    <w:p w14:paraId="6EFA4ACF" w14:textId="62065B74" w:rsidR="00345D1F" w:rsidRPr="003743FE" w:rsidRDefault="00345D1F" w:rsidP="003743FE">
      <w:pPr>
        <w:spacing w:before="240" w:after="0" w:line="276" w:lineRule="auto"/>
        <w:contextualSpacing/>
        <w:rPr>
          <w:rFonts w:eastAsia="Calibri" w:cs="Calibri"/>
          <w:b/>
          <w:bCs/>
          <w:color w:val="0066A1" w:themeColor="accent5"/>
          <w:kern w:val="2"/>
          <w14:ligatures w14:val="standardContextual"/>
        </w:rPr>
      </w:pPr>
      <w:r w:rsidRPr="003743FE">
        <w:rPr>
          <w:rFonts w:eastAsia="Calibri" w:cs="Calibri"/>
          <w:b/>
          <w:bCs/>
          <w:color w:val="0066A1" w:themeColor="accent5"/>
          <w:kern w:val="2"/>
          <w14:ligatures w14:val="standardContextual"/>
        </w:rPr>
        <w:t>Part 1 – Creating a Standard Curve</w:t>
      </w:r>
    </w:p>
    <w:p w14:paraId="341DA225" w14:textId="77777777" w:rsidR="00345D1F" w:rsidRPr="003743FE" w:rsidRDefault="00345D1F" w:rsidP="003743FE">
      <w:pPr>
        <w:spacing w:before="240" w:after="0" w:line="276" w:lineRule="auto"/>
        <w:contextualSpacing/>
        <w:rPr>
          <w:rFonts w:eastAsia="Calibri" w:cs="Calibri"/>
          <w:color w:val="000000" w:themeColor="text1"/>
          <w:kern w:val="2"/>
          <w14:ligatures w14:val="standardContextual"/>
        </w:rPr>
      </w:pPr>
      <w:r w:rsidRPr="003743FE">
        <w:rPr>
          <w:rFonts w:eastAsia="Calibri" w:cs="Calibri"/>
          <w:color w:val="000000" w:themeColor="text1"/>
          <w:kern w:val="2"/>
          <w14:ligatures w14:val="standardContextual"/>
        </w:rPr>
        <w:t xml:space="preserve">To determine how the rate of </w:t>
      </w:r>
      <w:proofErr w:type="gramStart"/>
      <w:r w:rsidRPr="003743FE">
        <w:rPr>
          <w:rFonts w:eastAsia="Calibri" w:cs="Calibri"/>
          <w:color w:val="000000" w:themeColor="text1"/>
          <w:kern w:val="2"/>
          <w14:ligatures w14:val="standardContextual"/>
        </w:rPr>
        <w:t>a reaction</w:t>
      </w:r>
      <w:proofErr w:type="gramEnd"/>
      <w:r w:rsidRPr="003743FE">
        <w:rPr>
          <w:rFonts w:eastAsia="Calibri" w:cs="Calibri"/>
          <w:color w:val="000000" w:themeColor="text1"/>
          <w:kern w:val="2"/>
          <w14:ligatures w14:val="standardContextual"/>
        </w:rPr>
        <w:t xml:space="preserve"> changes, we first need to create a baseline. We do this by making a standard curve. </w:t>
      </w:r>
      <w:r w:rsidRPr="003743FE">
        <w:rPr>
          <w:rFonts w:eastAsia="Calibri" w:cs="Calibri"/>
          <w:b/>
          <w:bCs/>
          <w:color w:val="000000" w:themeColor="text1"/>
          <w:kern w:val="2"/>
          <w14:ligatures w14:val="standardContextual"/>
        </w:rPr>
        <w:t>A standard curve compares two variables to visualize the relationship and make quantitative comparisons</w:t>
      </w:r>
      <w:r w:rsidRPr="003743FE">
        <w:rPr>
          <w:rFonts w:eastAsia="Calibri" w:cs="Calibri"/>
          <w:color w:val="000000" w:themeColor="text1"/>
          <w:kern w:val="2"/>
          <w14:ligatures w14:val="standardContextual"/>
        </w:rPr>
        <w:t>. For our curve, we are going to measure how fluorescence changes with different concentrations of fluorescein.</w:t>
      </w:r>
    </w:p>
    <w:p w14:paraId="156A04D0" w14:textId="77777777" w:rsidR="00C57646" w:rsidRDefault="00C57646" w:rsidP="00C57646">
      <w:pPr>
        <w:spacing w:after="160" w:line="276" w:lineRule="auto"/>
        <w:contextualSpacing/>
        <w:rPr>
          <w:rFonts w:eastAsia="Calibri" w:cs="Calibri"/>
          <w:color w:val="002C5F"/>
          <w:kern w:val="2"/>
          <w:sz w:val="22"/>
          <w:szCs w:val="22"/>
          <w14:ligatures w14:val="standardContextual"/>
        </w:rPr>
      </w:pPr>
    </w:p>
    <w:p w14:paraId="7A3A6857" w14:textId="14F44AA1" w:rsidR="003743FE" w:rsidRPr="003743FE" w:rsidRDefault="003743FE" w:rsidP="00C57646">
      <w:pPr>
        <w:spacing w:after="160" w:line="276" w:lineRule="auto"/>
        <w:contextualSpacing/>
        <w:rPr>
          <w:rFonts w:eastAsia="Calibri" w:cs="Calibri"/>
          <w:b/>
          <w:bCs/>
          <w:color w:val="0066A1" w:themeColor="accent5"/>
          <w:kern w:val="2"/>
          <w:u w:val="single"/>
          <w14:ligatures w14:val="standardContextual"/>
        </w:rPr>
      </w:pPr>
      <w:r w:rsidRPr="003743FE">
        <w:rPr>
          <w:rFonts w:eastAsia="Calibri" w:cs="Calibri"/>
          <w:b/>
          <w:bCs/>
          <w:color w:val="0066A1" w:themeColor="accent5"/>
          <w:kern w:val="2"/>
          <w:u w:val="single"/>
          <w14:ligatures w14:val="standardContextual"/>
        </w:rPr>
        <w:t>Materials</w:t>
      </w:r>
    </w:p>
    <w:p w14:paraId="7B3F9AB2" w14:textId="77777777" w:rsidR="003743FE" w:rsidRDefault="003743FE" w:rsidP="003743FE">
      <w:pPr>
        <w:spacing w:after="160" w:line="276" w:lineRule="auto"/>
        <w:contextualSpacing/>
        <w:rPr>
          <w:rFonts w:eastAsia="Calibri" w:cs="Calibri"/>
          <w:kern w:val="2"/>
          <w14:ligatures w14:val="standardContextual"/>
        </w:rPr>
        <w:sectPr w:rsidR="003743FE" w:rsidSect="00A92B50">
          <w:headerReference w:type="default" r:id="rId8"/>
          <w:headerReference w:type="first" r:id="rId9"/>
          <w:type w:val="continuous"/>
          <w:pgSz w:w="12240" w:h="15840"/>
          <w:pgMar w:top="1080" w:right="1080" w:bottom="1080" w:left="1080" w:header="720" w:footer="720" w:gutter="0"/>
          <w:cols w:space="720"/>
          <w:titlePg/>
          <w:docGrid w:linePitch="360"/>
        </w:sectPr>
      </w:pPr>
    </w:p>
    <w:p w14:paraId="74F84385" w14:textId="404FE063" w:rsidR="003743FE" w:rsidRPr="003743FE" w:rsidRDefault="003743FE" w:rsidP="003743FE">
      <w:pPr>
        <w:pStyle w:val="ListParagraph"/>
        <w:numPr>
          <w:ilvl w:val="0"/>
          <w:numId w:val="24"/>
        </w:numPr>
        <w:spacing w:after="160" w:line="276" w:lineRule="auto"/>
        <w:rPr>
          <w:rFonts w:eastAsia="Calibri" w:cs="Calibri"/>
          <w:kern w:val="2"/>
          <w14:ligatures w14:val="standardContextual"/>
        </w:rPr>
      </w:pPr>
      <w:r w:rsidRPr="003743FE">
        <w:rPr>
          <w:rFonts w:eastAsia="Calibri" w:cs="Calibri"/>
          <w:kern w:val="2"/>
          <w14:ligatures w14:val="standardContextual"/>
        </w:rPr>
        <w:t>Six 0.2mL tubes</w:t>
      </w:r>
    </w:p>
    <w:p w14:paraId="4D0C385E" w14:textId="3001B2A1" w:rsidR="003743FE" w:rsidRPr="003743FE" w:rsidRDefault="003743FE" w:rsidP="003743FE">
      <w:pPr>
        <w:pStyle w:val="ListParagraph"/>
        <w:numPr>
          <w:ilvl w:val="0"/>
          <w:numId w:val="24"/>
        </w:numPr>
        <w:spacing w:after="160" w:line="276" w:lineRule="auto"/>
      </w:pPr>
      <w:r w:rsidRPr="003743FE">
        <w:rPr>
          <w:rFonts w:eastAsia="Calibri" w:cs="Calibri"/>
          <w:kern w:val="2"/>
          <w14:ligatures w14:val="standardContextual"/>
        </w:rPr>
        <w:t xml:space="preserve">40 </w:t>
      </w:r>
      <w:r w:rsidRPr="003743FE">
        <w:t>µM fluorescein</w:t>
      </w:r>
      <w:r w:rsidRPr="003743FE">
        <w:t xml:space="preserve"> </w:t>
      </w:r>
    </w:p>
    <w:p w14:paraId="5240C5A4" w14:textId="41EBE102" w:rsidR="003743FE" w:rsidRPr="003743FE" w:rsidRDefault="003743FE" w:rsidP="003743FE">
      <w:pPr>
        <w:pStyle w:val="ListParagraph"/>
        <w:numPr>
          <w:ilvl w:val="0"/>
          <w:numId w:val="24"/>
        </w:numPr>
        <w:spacing w:after="160" w:line="276" w:lineRule="auto"/>
      </w:pPr>
      <w:r w:rsidRPr="003743FE">
        <w:t>P51 Illuminator</w:t>
      </w:r>
    </w:p>
    <w:p w14:paraId="25D02687" w14:textId="412D0633" w:rsidR="003743FE" w:rsidRPr="003743FE" w:rsidRDefault="003743FE" w:rsidP="003743FE">
      <w:pPr>
        <w:pStyle w:val="ListParagraph"/>
        <w:numPr>
          <w:ilvl w:val="0"/>
          <w:numId w:val="24"/>
        </w:numPr>
        <w:spacing w:after="160" w:line="276" w:lineRule="auto"/>
      </w:pPr>
      <w:r w:rsidRPr="003743FE">
        <w:t>2X galactose substrate</w:t>
      </w:r>
    </w:p>
    <w:p w14:paraId="5F0E4F12" w14:textId="50A59AC7" w:rsidR="003743FE" w:rsidRPr="003743FE" w:rsidRDefault="003743FE" w:rsidP="003743FE">
      <w:pPr>
        <w:pStyle w:val="ListParagraph"/>
        <w:numPr>
          <w:ilvl w:val="0"/>
          <w:numId w:val="24"/>
        </w:numPr>
        <w:spacing w:after="160" w:line="276" w:lineRule="auto"/>
      </w:pPr>
      <w:r w:rsidRPr="003743FE">
        <w:t>Dilution Buffer</w:t>
      </w:r>
    </w:p>
    <w:p w14:paraId="2DFA0B34" w14:textId="18DD4227" w:rsidR="003743FE" w:rsidRPr="003743FE" w:rsidRDefault="003743FE" w:rsidP="003743FE">
      <w:pPr>
        <w:pStyle w:val="ListParagraph"/>
        <w:numPr>
          <w:ilvl w:val="0"/>
          <w:numId w:val="24"/>
        </w:numPr>
        <w:spacing w:after="0" w:line="276" w:lineRule="auto"/>
      </w:pPr>
      <w:r w:rsidRPr="003743FE">
        <w:t xml:space="preserve">1x </w:t>
      </w:r>
      <w:r w:rsidRPr="003743FE">
        <w:rPr>
          <w:rFonts w:ascii="Cambria" w:hAnsi="Cambria" w:cs="Cambria"/>
          <w:lang w:val="en"/>
        </w:rPr>
        <w:t>β</w:t>
      </w:r>
      <w:r w:rsidRPr="003743FE">
        <w:t xml:space="preserve"> -galactosidase enzyme</w:t>
      </w:r>
    </w:p>
    <w:p w14:paraId="563DFE45" w14:textId="639F4151" w:rsidR="003743FE" w:rsidRPr="003743FE" w:rsidRDefault="003743FE" w:rsidP="003743FE">
      <w:pPr>
        <w:pStyle w:val="ListParagraph"/>
        <w:numPr>
          <w:ilvl w:val="0"/>
          <w:numId w:val="24"/>
        </w:numPr>
        <w:spacing w:after="0" w:line="276" w:lineRule="auto"/>
      </w:pPr>
      <w:r w:rsidRPr="003743FE">
        <w:t>Micropipette (p50</w:t>
      </w:r>
      <w:r w:rsidRPr="003743FE">
        <w:t xml:space="preserve"> or p20</w:t>
      </w:r>
      <w:r w:rsidRPr="003743FE">
        <w:t>)</w:t>
      </w:r>
    </w:p>
    <w:p w14:paraId="377CF4CB" w14:textId="4FC7D295" w:rsidR="003743FE" w:rsidRPr="003743FE" w:rsidRDefault="003743FE" w:rsidP="003743FE">
      <w:pPr>
        <w:pStyle w:val="ListParagraph"/>
        <w:numPr>
          <w:ilvl w:val="0"/>
          <w:numId w:val="24"/>
        </w:numPr>
        <w:spacing w:after="0" w:line="276" w:lineRule="auto"/>
      </w:pPr>
      <w:r w:rsidRPr="003743FE">
        <w:t>Micropipette tips (1-200 µL)</w:t>
      </w:r>
    </w:p>
    <w:p w14:paraId="74C83CF7" w14:textId="44175C7D" w:rsidR="003743FE" w:rsidRPr="003743FE" w:rsidRDefault="003743FE" w:rsidP="003743FE">
      <w:pPr>
        <w:pStyle w:val="ListParagraph"/>
        <w:numPr>
          <w:ilvl w:val="0"/>
          <w:numId w:val="24"/>
        </w:numPr>
        <w:spacing w:after="0" w:line="276" w:lineRule="auto"/>
      </w:pPr>
      <w:r w:rsidRPr="003743FE">
        <w:t>Timer</w:t>
      </w:r>
    </w:p>
    <w:p w14:paraId="521E9846" w14:textId="77777777" w:rsidR="003743FE" w:rsidRDefault="003743FE" w:rsidP="003743FE">
      <w:pPr>
        <w:spacing w:after="160"/>
        <w:rPr>
          <w:b/>
          <w:bCs/>
          <w:color w:val="0066A1" w:themeColor="accent5"/>
          <w:sz w:val="22"/>
          <w:szCs w:val="22"/>
        </w:rPr>
        <w:sectPr w:rsidR="003743FE" w:rsidSect="003743FE">
          <w:type w:val="continuous"/>
          <w:pgSz w:w="12240" w:h="15840"/>
          <w:pgMar w:top="1080" w:right="1080" w:bottom="1080" w:left="1080" w:header="720" w:footer="720" w:gutter="0"/>
          <w:cols w:num="2" w:space="720"/>
          <w:titlePg/>
          <w:docGrid w:linePitch="360"/>
        </w:sectPr>
      </w:pPr>
    </w:p>
    <w:p w14:paraId="20735C07" w14:textId="77777777" w:rsidR="00345D1F" w:rsidRDefault="00345D1F" w:rsidP="00345D1F">
      <w:pPr>
        <w:spacing w:after="160"/>
        <w:rPr>
          <w:color w:val="0066A1" w:themeColor="accent5"/>
          <w:sz w:val="22"/>
          <w:szCs w:val="22"/>
        </w:rPr>
      </w:pPr>
    </w:p>
    <w:p w14:paraId="700DEDA4" w14:textId="7E86A92A" w:rsidR="00345D1F" w:rsidRPr="003743FE" w:rsidRDefault="00345D1F" w:rsidP="003743FE">
      <w:pPr>
        <w:spacing w:after="160" w:line="276" w:lineRule="auto"/>
        <w:rPr>
          <w:b/>
          <w:bCs/>
          <w:color w:val="0066A1" w:themeColor="accent5"/>
        </w:rPr>
      </w:pPr>
      <w:r w:rsidRPr="003743FE">
        <w:rPr>
          <w:b/>
          <w:bCs/>
          <w:color w:val="0066A1" w:themeColor="accent5"/>
        </w:rPr>
        <w:t>Procedure</w:t>
      </w:r>
    </w:p>
    <w:p w14:paraId="3BB5FD82" w14:textId="061D14C5" w:rsidR="00345D1F" w:rsidRPr="003743FE" w:rsidRDefault="00345D1F" w:rsidP="003743FE">
      <w:pPr>
        <w:pStyle w:val="ListParagraph"/>
        <w:numPr>
          <w:ilvl w:val="0"/>
          <w:numId w:val="16"/>
        </w:numPr>
        <w:spacing w:after="0" w:line="276" w:lineRule="auto"/>
        <w:rPr>
          <w:color w:val="000000" w:themeColor="text1"/>
        </w:rPr>
      </w:pPr>
      <w:r w:rsidRPr="003743FE">
        <w:rPr>
          <w:color w:val="000000" w:themeColor="text1"/>
        </w:rPr>
        <w:t>Create a dilution series</w:t>
      </w:r>
    </w:p>
    <w:p w14:paraId="4FCB299C" w14:textId="54134A9C"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Label five 0.2mL tubes 1-5</w:t>
      </w:r>
    </w:p>
    <w:p w14:paraId="40082727" w14:textId="4E70C298"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To tube 5, add 20</w:t>
      </w:r>
      <w:r w:rsidR="00CA084F" w:rsidRPr="003743FE">
        <w:t>µ</w:t>
      </w:r>
      <w:r w:rsidRPr="003743FE">
        <w:rPr>
          <w:color w:val="000000" w:themeColor="text1"/>
        </w:rPr>
        <w:t xml:space="preserve">L of 40 </w:t>
      </w:r>
      <w:r w:rsidR="00CA084F" w:rsidRPr="003743FE">
        <w:t>µµ</w:t>
      </w:r>
      <w:r w:rsidRPr="003743FE">
        <w:rPr>
          <w:color w:val="000000" w:themeColor="text1"/>
        </w:rPr>
        <w:t>M fluorescein</w:t>
      </w:r>
      <w:r w:rsidRPr="003743FE">
        <w:rPr>
          <w:color w:val="000000" w:themeColor="text1"/>
        </w:rPr>
        <w:tab/>
      </w:r>
    </w:p>
    <w:p w14:paraId="13D2E913" w14:textId="54948637"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To tube 4, add 20</w:t>
      </w:r>
      <w:r w:rsidR="00CA084F" w:rsidRPr="003743FE">
        <w:t>µ</w:t>
      </w:r>
      <w:r w:rsidRPr="003743FE">
        <w:rPr>
          <w:color w:val="000000" w:themeColor="text1"/>
        </w:rPr>
        <w:t xml:space="preserve">L of 40 </w:t>
      </w:r>
      <w:r w:rsidR="00CA084F" w:rsidRPr="003743FE">
        <w:t>µ</w:t>
      </w:r>
      <w:r w:rsidRPr="003743FE">
        <w:rPr>
          <w:color w:val="000000" w:themeColor="text1"/>
        </w:rPr>
        <w:t>M fluorescein</w:t>
      </w:r>
    </w:p>
    <w:p w14:paraId="1D443294" w14:textId="51A93ABC"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Add 20</w:t>
      </w:r>
      <w:r w:rsidR="00CA084F" w:rsidRPr="003743FE">
        <w:t>µ</w:t>
      </w:r>
      <w:r w:rsidRPr="003743FE">
        <w:rPr>
          <w:color w:val="000000" w:themeColor="text1"/>
        </w:rPr>
        <w:t>L of Dilution Buffer to tubes 1-3</w:t>
      </w:r>
    </w:p>
    <w:p w14:paraId="5C5525D7" w14:textId="30CE1F9F"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Add 20</w:t>
      </w:r>
      <w:r w:rsidR="00CA084F" w:rsidRPr="003743FE">
        <w:t>µ</w:t>
      </w:r>
      <w:r w:rsidRPr="003743FE">
        <w:rPr>
          <w:color w:val="000000" w:themeColor="text1"/>
        </w:rPr>
        <w:t>L Dilution buffer to tube 4 and pipette mix</w:t>
      </w:r>
    </w:p>
    <w:p w14:paraId="49998D49" w14:textId="39B4CB5F"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 xml:space="preserve">Take 20 </w:t>
      </w:r>
      <w:r w:rsidR="00CA084F" w:rsidRPr="003743FE">
        <w:t>µ</w:t>
      </w:r>
      <w:r w:rsidRPr="003743FE">
        <w:rPr>
          <w:color w:val="000000" w:themeColor="text1"/>
        </w:rPr>
        <w:t xml:space="preserve">L from tube 4 and add it to tube </w:t>
      </w:r>
      <w:proofErr w:type="gramStart"/>
      <w:r w:rsidRPr="003743FE">
        <w:rPr>
          <w:color w:val="000000" w:themeColor="text1"/>
        </w:rPr>
        <w:t>3;</w:t>
      </w:r>
      <w:proofErr w:type="gramEnd"/>
      <w:r w:rsidRPr="003743FE">
        <w:rPr>
          <w:color w:val="000000" w:themeColor="text1"/>
        </w:rPr>
        <w:t xml:space="preserve"> mix</w:t>
      </w:r>
    </w:p>
    <w:p w14:paraId="22CDFDBE" w14:textId="412266CD"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 xml:space="preserve">Take 20 </w:t>
      </w:r>
      <w:r w:rsidR="00CA084F" w:rsidRPr="003743FE">
        <w:t>µ</w:t>
      </w:r>
      <w:r w:rsidRPr="003743FE">
        <w:rPr>
          <w:color w:val="000000" w:themeColor="text1"/>
        </w:rPr>
        <w:t xml:space="preserve">L from tube 3 and add it to tube </w:t>
      </w:r>
      <w:proofErr w:type="gramStart"/>
      <w:r w:rsidRPr="003743FE">
        <w:rPr>
          <w:color w:val="000000" w:themeColor="text1"/>
        </w:rPr>
        <w:t>2;</w:t>
      </w:r>
      <w:proofErr w:type="gramEnd"/>
      <w:r w:rsidRPr="003743FE">
        <w:rPr>
          <w:color w:val="000000" w:themeColor="text1"/>
        </w:rPr>
        <w:t xml:space="preserve"> mix</w:t>
      </w:r>
    </w:p>
    <w:p w14:paraId="538C1BCB" w14:textId="4113D1E7"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 xml:space="preserve">Take 20 </w:t>
      </w:r>
      <w:r w:rsidR="00CA084F" w:rsidRPr="003743FE">
        <w:t>µ</w:t>
      </w:r>
      <w:r w:rsidRPr="003743FE">
        <w:rPr>
          <w:color w:val="000000" w:themeColor="text1"/>
        </w:rPr>
        <w:t xml:space="preserve">L from tube 2 and add it to tube </w:t>
      </w:r>
      <w:proofErr w:type="gramStart"/>
      <w:r w:rsidRPr="003743FE">
        <w:rPr>
          <w:color w:val="000000" w:themeColor="text1"/>
        </w:rPr>
        <w:t>1;</w:t>
      </w:r>
      <w:proofErr w:type="gramEnd"/>
      <w:r w:rsidRPr="003743FE">
        <w:rPr>
          <w:color w:val="000000" w:themeColor="text1"/>
        </w:rPr>
        <w:t xml:space="preserve"> mix</w:t>
      </w:r>
    </w:p>
    <w:p w14:paraId="4113164F" w14:textId="4FDD24F1"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 xml:space="preserve">Remove 20 </w:t>
      </w:r>
      <w:r w:rsidR="00CA084F" w:rsidRPr="003743FE">
        <w:t>µ</w:t>
      </w:r>
      <w:r w:rsidRPr="003743FE">
        <w:rPr>
          <w:color w:val="000000" w:themeColor="text1"/>
        </w:rPr>
        <w:t>L from tube 1 and discard</w:t>
      </w:r>
    </w:p>
    <w:p w14:paraId="144BAD31" w14:textId="69055E73" w:rsidR="00345D1F" w:rsidRPr="003743FE" w:rsidRDefault="00345D1F" w:rsidP="003743FE">
      <w:pPr>
        <w:pStyle w:val="ListParagraph"/>
        <w:numPr>
          <w:ilvl w:val="1"/>
          <w:numId w:val="15"/>
        </w:numPr>
        <w:spacing w:after="0" w:line="276" w:lineRule="auto"/>
        <w:rPr>
          <w:color w:val="000000" w:themeColor="text1"/>
        </w:rPr>
      </w:pPr>
      <w:r w:rsidRPr="003743FE">
        <w:rPr>
          <w:color w:val="000000" w:themeColor="text1"/>
        </w:rPr>
        <w:t>Tap all tubes 5x on the table to mix</w:t>
      </w:r>
    </w:p>
    <w:p w14:paraId="4F1F0731" w14:textId="7BFFC5D6" w:rsidR="00345D1F" w:rsidRPr="00345D1F" w:rsidRDefault="00345D1F" w:rsidP="00345D1F">
      <w:pPr>
        <w:spacing w:after="160"/>
        <w:rPr>
          <w:b/>
          <w:bCs/>
          <w:color w:val="0066A1" w:themeColor="accent5"/>
          <w:sz w:val="22"/>
          <w:szCs w:val="22"/>
        </w:rPr>
      </w:pPr>
      <w:r w:rsidRPr="00345D1F">
        <w:rPr>
          <w:b/>
          <w:bCs/>
          <w:color w:val="0066A1" w:themeColor="accent5"/>
          <w:sz w:val="22"/>
          <w:szCs w:val="22"/>
        </w:rPr>
        <w:t xml:space="preserve"> </w:t>
      </w:r>
    </w:p>
    <w:p w14:paraId="69E864D8" w14:textId="3F5CF184" w:rsidR="00345D1F" w:rsidRPr="003743FE" w:rsidRDefault="00345D1F" w:rsidP="00345D1F">
      <w:pPr>
        <w:spacing w:after="160"/>
        <w:rPr>
          <w:color w:val="000000" w:themeColor="text1"/>
        </w:rPr>
      </w:pPr>
      <w:r w:rsidRPr="00CA084F">
        <w:rPr>
          <w:color w:val="000000" w:themeColor="text1"/>
          <w:sz w:val="22"/>
          <w:szCs w:val="22"/>
        </w:rPr>
        <w:t>2</w:t>
      </w:r>
      <w:r w:rsidRPr="003743FE">
        <w:rPr>
          <w:color w:val="000000" w:themeColor="text1"/>
        </w:rPr>
        <w:t>.</w:t>
      </w:r>
      <w:r w:rsidRPr="003743FE">
        <w:rPr>
          <w:color w:val="000000" w:themeColor="text1"/>
        </w:rPr>
        <w:tab/>
        <w:t xml:space="preserve">Calculate the concentration of fluorescein in each tube and </w:t>
      </w:r>
      <w:r w:rsidR="00CA084F" w:rsidRPr="003743FE">
        <w:rPr>
          <w:color w:val="000000" w:themeColor="text1"/>
        </w:rPr>
        <w:t xml:space="preserve">record it </w:t>
      </w:r>
      <w:proofErr w:type="gramStart"/>
      <w:r w:rsidR="00CA084F" w:rsidRPr="003743FE">
        <w:rPr>
          <w:color w:val="000000" w:themeColor="text1"/>
        </w:rPr>
        <w:t>in</w:t>
      </w:r>
      <w:proofErr w:type="gramEnd"/>
      <w:r w:rsidRPr="003743FE">
        <w:rPr>
          <w:color w:val="000000" w:themeColor="text1"/>
        </w:rPr>
        <w:t xml:space="preserve"> the table below. (Hint: C</w:t>
      </w:r>
      <w:r w:rsidRPr="003743FE">
        <w:rPr>
          <w:color w:val="000000" w:themeColor="text1"/>
          <w:vertAlign w:val="subscript"/>
        </w:rPr>
        <w:t>1</w:t>
      </w:r>
      <w:r w:rsidRPr="003743FE">
        <w:rPr>
          <w:color w:val="000000" w:themeColor="text1"/>
        </w:rPr>
        <w:t>V</w:t>
      </w:r>
      <w:r w:rsidRPr="003743FE">
        <w:rPr>
          <w:color w:val="000000" w:themeColor="text1"/>
          <w:vertAlign w:val="subscript"/>
        </w:rPr>
        <w:t>1</w:t>
      </w:r>
      <w:r w:rsidRPr="003743FE">
        <w:rPr>
          <w:color w:val="000000" w:themeColor="text1"/>
        </w:rPr>
        <w:t xml:space="preserve"> = C</w:t>
      </w:r>
      <w:r w:rsidRPr="003743FE">
        <w:rPr>
          <w:color w:val="000000" w:themeColor="text1"/>
          <w:vertAlign w:val="subscript"/>
        </w:rPr>
        <w:t>2</w:t>
      </w:r>
      <w:r w:rsidRPr="003743FE">
        <w:rPr>
          <w:color w:val="000000" w:themeColor="text1"/>
        </w:rPr>
        <w:t>V</w:t>
      </w:r>
      <w:r w:rsidRPr="003743FE">
        <w:rPr>
          <w:color w:val="000000" w:themeColor="text1"/>
          <w:vertAlign w:val="subscript"/>
        </w:rPr>
        <w:t>2</w:t>
      </w:r>
      <w:r w:rsidRPr="003743FE">
        <w:rPr>
          <w:color w:val="000000" w:themeColor="text1"/>
        </w:rPr>
        <w:t>)</w:t>
      </w:r>
    </w:p>
    <w:tbl>
      <w:tblPr>
        <w:tblStyle w:val="GridTable4-Accent2"/>
        <w:tblpPr w:leftFromText="180" w:rightFromText="180" w:vertAnchor="text" w:horzAnchor="margin" w:tblpY="122"/>
        <w:tblW w:w="0" w:type="auto"/>
        <w:tblBorders>
          <w:top w:val="single" w:sz="4" w:space="0" w:color="3FCFD5" w:themeColor="accent2"/>
          <w:left w:val="single" w:sz="4" w:space="0" w:color="3FCFD5" w:themeColor="accent2"/>
          <w:bottom w:val="single" w:sz="4" w:space="0" w:color="3FCFD5" w:themeColor="accent2"/>
          <w:right w:val="single" w:sz="4" w:space="0" w:color="3FCFD5" w:themeColor="accent2"/>
          <w:insideH w:val="single" w:sz="4" w:space="0" w:color="3FCFD5" w:themeColor="accent2"/>
          <w:insideV w:val="single" w:sz="4" w:space="0" w:color="3FCFD5" w:themeColor="accent2"/>
        </w:tblBorders>
        <w:tblLook w:val="04A0" w:firstRow="1" w:lastRow="0" w:firstColumn="1" w:lastColumn="0" w:noHBand="0" w:noVBand="1"/>
      </w:tblPr>
      <w:tblGrid>
        <w:gridCol w:w="1597"/>
        <w:gridCol w:w="3947"/>
      </w:tblGrid>
      <w:tr w:rsidR="00CA084F" w:rsidRPr="003743FE" w14:paraId="5B90D238" w14:textId="77777777" w:rsidTr="00CA084F">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97" w:type="dxa"/>
            <w:tcBorders>
              <w:top w:val="none" w:sz="0" w:space="0" w:color="auto"/>
              <w:left w:val="none" w:sz="0" w:space="0" w:color="auto"/>
              <w:bottom w:val="none" w:sz="0" w:space="0" w:color="auto"/>
              <w:right w:val="none" w:sz="0" w:space="0" w:color="auto"/>
            </w:tcBorders>
            <w:shd w:val="clear" w:color="auto" w:fill="8BE1E5" w:themeFill="accent2" w:themeFillTint="99"/>
            <w:vAlign w:val="center"/>
          </w:tcPr>
          <w:p w14:paraId="5FAE6339" w14:textId="77777777" w:rsidR="00CA084F" w:rsidRPr="003743FE" w:rsidRDefault="00CA084F" w:rsidP="00CA084F">
            <w:pPr>
              <w:spacing w:after="160"/>
              <w:jc w:val="center"/>
              <w:rPr>
                <w:color w:val="0066A1" w:themeColor="accent5"/>
              </w:rPr>
            </w:pPr>
            <w:r w:rsidRPr="003743FE">
              <w:rPr>
                <w:color w:val="0066A1" w:themeColor="accent5"/>
              </w:rPr>
              <w:t>Tube</w:t>
            </w:r>
          </w:p>
        </w:tc>
        <w:tc>
          <w:tcPr>
            <w:tcW w:w="3947" w:type="dxa"/>
            <w:tcBorders>
              <w:top w:val="none" w:sz="0" w:space="0" w:color="auto"/>
              <w:left w:val="none" w:sz="0" w:space="0" w:color="auto"/>
              <w:bottom w:val="none" w:sz="0" w:space="0" w:color="auto"/>
              <w:right w:val="none" w:sz="0" w:space="0" w:color="auto"/>
            </w:tcBorders>
            <w:shd w:val="clear" w:color="auto" w:fill="8BE1E5" w:themeFill="accent2" w:themeFillTint="99"/>
            <w:vAlign w:val="center"/>
          </w:tcPr>
          <w:p w14:paraId="402160F1" w14:textId="77777777" w:rsidR="00CA084F" w:rsidRPr="003743FE" w:rsidRDefault="00CA084F" w:rsidP="00CA084F">
            <w:pPr>
              <w:spacing w:after="160"/>
              <w:jc w:val="center"/>
              <w:cnfStyle w:val="100000000000" w:firstRow="1" w:lastRow="0" w:firstColumn="0" w:lastColumn="0" w:oddVBand="0" w:evenVBand="0" w:oddHBand="0" w:evenHBand="0" w:firstRowFirstColumn="0" w:firstRowLastColumn="0" w:lastRowFirstColumn="0" w:lastRowLastColumn="0"/>
              <w:rPr>
                <w:color w:val="0066A1" w:themeColor="accent5"/>
              </w:rPr>
            </w:pPr>
            <w:r w:rsidRPr="003743FE">
              <w:rPr>
                <w:color w:val="0066A1" w:themeColor="accent5"/>
              </w:rPr>
              <w:t>Concentration</w:t>
            </w:r>
          </w:p>
        </w:tc>
      </w:tr>
      <w:tr w:rsidR="00CA084F" w:rsidRPr="003743FE" w14:paraId="1C21F291" w14:textId="77777777" w:rsidTr="00CA084F">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97" w:type="dxa"/>
            <w:shd w:val="clear" w:color="auto" w:fill="DDF6F7"/>
            <w:vAlign w:val="center"/>
          </w:tcPr>
          <w:p w14:paraId="5DDD91EC" w14:textId="77777777" w:rsidR="00CA084F" w:rsidRPr="003743FE" w:rsidRDefault="00CA084F" w:rsidP="00CA084F">
            <w:pPr>
              <w:spacing w:after="160"/>
              <w:jc w:val="center"/>
              <w:rPr>
                <w:color w:val="0066A1" w:themeColor="accent5"/>
              </w:rPr>
            </w:pPr>
            <w:r w:rsidRPr="003743FE">
              <w:rPr>
                <w:color w:val="0066A1" w:themeColor="accent5"/>
              </w:rPr>
              <w:t>1</w:t>
            </w:r>
          </w:p>
        </w:tc>
        <w:tc>
          <w:tcPr>
            <w:tcW w:w="3947" w:type="dxa"/>
            <w:shd w:val="clear" w:color="auto" w:fill="DDF6F7"/>
            <w:vAlign w:val="center"/>
          </w:tcPr>
          <w:p w14:paraId="1833F3F0" w14:textId="77777777" w:rsidR="00CA084F" w:rsidRPr="003743FE" w:rsidRDefault="00CA084F" w:rsidP="00CA084F">
            <w:pPr>
              <w:spacing w:after="160"/>
              <w:jc w:val="center"/>
              <w:cnfStyle w:val="000000100000" w:firstRow="0" w:lastRow="0" w:firstColumn="0" w:lastColumn="0" w:oddVBand="0" w:evenVBand="0" w:oddHBand="1" w:evenHBand="0" w:firstRowFirstColumn="0" w:firstRowLastColumn="0" w:lastRowFirstColumn="0" w:lastRowLastColumn="0"/>
              <w:rPr>
                <w:color w:val="0066A1" w:themeColor="accent5"/>
              </w:rPr>
            </w:pPr>
          </w:p>
        </w:tc>
      </w:tr>
      <w:tr w:rsidR="00CA084F" w:rsidRPr="003743FE" w14:paraId="3655865B" w14:textId="77777777" w:rsidTr="00CA084F">
        <w:trPr>
          <w:trHeight w:val="635"/>
        </w:trPr>
        <w:tc>
          <w:tcPr>
            <w:cnfStyle w:val="001000000000" w:firstRow="0" w:lastRow="0" w:firstColumn="1" w:lastColumn="0" w:oddVBand="0" w:evenVBand="0" w:oddHBand="0" w:evenHBand="0" w:firstRowFirstColumn="0" w:firstRowLastColumn="0" w:lastRowFirstColumn="0" w:lastRowLastColumn="0"/>
            <w:tcW w:w="1597" w:type="dxa"/>
            <w:vAlign w:val="center"/>
          </w:tcPr>
          <w:p w14:paraId="5D6356E0" w14:textId="77777777" w:rsidR="00CA084F" w:rsidRPr="003743FE" w:rsidRDefault="00CA084F" w:rsidP="00CA084F">
            <w:pPr>
              <w:spacing w:after="160"/>
              <w:jc w:val="center"/>
              <w:rPr>
                <w:color w:val="0066A1" w:themeColor="accent5"/>
              </w:rPr>
            </w:pPr>
            <w:r w:rsidRPr="003743FE">
              <w:rPr>
                <w:color w:val="0066A1" w:themeColor="accent5"/>
              </w:rPr>
              <w:t>2</w:t>
            </w:r>
          </w:p>
        </w:tc>
        <w:tc>
          <w:tcPr>
            <w:tcW w:w="3947" w:type="dxa"/>
            <w:vAlign w:val="center"/>
          </w:tcPr>
          <w:p w14:paraId="4708C40A" w14:textId="77777777" w:rsidR="00CA084F" w:rsidRPr="003743FE" w:rsidRDefault="00CA084F" w:rsidP="00CA084F">
            <w:pPr>
              <w:spacing w:after="160"/>
              <w:jc w:val="center"/>
              <w:cnfStyle w:val="000000000000" w:firstRow="0" w:lastRow="0" w:firstColumn="0" w:lastColumn="0" w:oddVBand="0" w:evenVBand="0" w:oddHBand="0" w:evenHBand="0" w:firstRowFirstColumn="0" w:firstRowLastColumn="0" w:lastRowFirstColumn="0" w:lastRowLastColumn="0"/>
              <w:rPr>
                <w:color w:val="0066A1" w:themeColor="accent5"/>
              </w:rPr>
            </w:pPr>
          </w:p>
        </w:tc>
      </w:tr>
      <w:tr w:rsidR="00CA084F" w:rsidRPr="003743FE" w14:paraId="49C8C3B3" w14:textId="77777777" w:rsidTr="00CA084F">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97" w:type="dxa"/>
            <w:shd w:val="clear" w:color="auto" w:fill="DDF6F7"/>
            <w:vAlign w:val="center"/>
          </w:tcPr>
          <w:p w14:paraId="0A1018EB" w14:textId="77777777" w:rsidR="00CA084F" w:rsidRPr="003743FE" w:rsidRDefault="00CA084F" w:rsidP="00CA084F">
            <w:pPr>
              <w:spacing w:after="160"/>
              <w:jc w:val="center"/>
              <w:rPr>
                <w:color w:val="0066A1" w:themeColor="accent5"/>
              </w:rPr>
            </w:pPr>
            <w:r w:rsidRPr="003743FE">
              <w:rPr>
                <w:color w:val="0066A1" w:themeColor="accent5"/>
              </w:rPr>
              <w:t>3</w:t>
            </w:r>
          </w:p>
        </w:tc>
        <w:tc>
          <w:tcPr>
            <w:tcW w:w="3947" w:type="dxa"/>
            <w:shd w:val="clear" w:color="auto" w:fill="DDF6F7"/>
            <w:vAlign w:val="center"/>
          </w:tcPr>
          <w:p w14:paraId="2698AA44" w14:textId="77777777" w:rsidR="00CA084F" w:rsidRPr="003743FE" w:rsidRDefault="00CA084F" w:rsidP="00CA084F">
            <w:pPr>
              <w:spacing w:after="160"/>
              <w:jc w:val="center"/>
              <w:cnfStyle w:val="000000100000" w:firstRow="0" w:lastRow="0" w:firstColumn="0" w:lastColumn="0" w:oddVBand="0" w:evenVBand="0" w:oddHBand="1" w:evenHBand="0" w:firstRowFirstColumn="0" w:firstRowLastColumn="0" w:lastRowFirstColumn="0" w:lastRowLastColumn="0"/>
              <w:rPr>
                <w:color w:val="0066A1" w:themeColor="accent5"/>
              </w:rPr>
            </w:pPr>
          </w:p>
        </w:tc>
      </w:tr>
      <w:tr w:rsidR="00CA084F" w:rsidRPr="003743FE" w14:paraId="3C49DA64" w14:textId="77777777" w:rsidTr="00CA084F">
        <w:trPr>
          <w:trHeight w:val="613"/>
        </w:trPr>
        <w:tc>
          <w:tcPr>
            <w:cnfStyle w:val="001000000000" w:firstRow="0" w:lastRow="0" w:firstColumn="1" w:lastColumn="0" w:oddVBand="0" w:evenVBand="0" w:oddHBand="0" w:evenHBand="0" w:firstRowFirstColumn="0" w:firstRowLastColumn="0" w:lastRowFirstColumn="0" w:lastRowLastColumn="0"/>
            <w:tcW w:w="1597" w:type="dxa"/>
            <w:vAlign w:val="center"/>
          </w:tcPr>
          <w:p w14:paraId="3608916E" w14:textId="77777777" w:rsidR="00CA084F" w:rsidRPr="003743FE" w:rsidRDefault="00CA084F" w:rsidP="00CA084F">
            <w:pPr>
              <w:spacing w:after="160"/>
              <w:jc w:val="center"/>
              <w:rPr>
                <w:color w:val="0066A1" w:themeColor="accent5"/>
              </w:rPr>
            </w:pPr>
            <w:r w:rsidRPr="003743FE">
              <w:rPr>
                <w:color w:val="0066A1" w:themeColor="accent5"/>
              </w:rPr>
              <w:t>4</w:t>
            </w:r>
          </w:p>
        </w:tc>
        <w:tc>
          <w:tcPr>
            <w:tcW w:w="3947" w:type="dxa"/>
            <w:vAlign w:val="center"/>
          </w:tcPr>
          <w:p w14:paraId="01BFF5EB" w14:textId="77777777" w:rsidR="00CA084F" w:rsidRPr="003743FE" w:rsidRDefault="00CA084F" w:rsidP="00CA084F">
            <w:pPr>
              <w:spacing w:after="160"/>
              <w:jc w:val="center"/>
              <w:cnfStyle w:val="000000000000" w:firstRow="0" w:lastRow="0" w:firstColumn="0" w:lastColumn="0" w:oddVBand="0" w:evenVBand="0" w:oddHBand="0" w:evenHBand="0" w:firstRowFirstColumn="0" w:firstRowLastColumn="0" w:lastRowFirstColumn="0" w:lastRowLastColumn="0"/>
              <w:rPr>
                <w:color w:val="0066A1" w:themeColor="accent5"/>
              </w:rPr>
            </w:pPr>
          </w:p>
        </w:tc>
      </w:tr>
      <w:tr w:rsidR="00CA084F" w:rsidRPr="003743FE" w14:paraId="56B8D7F7" w14:textId="77777777" w:rsidTr="00CA084F">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97" w:type="dxa"/>
            <w:shd w:val="clear" w:color="auto" w:fill="DDF6F7"/>
            <w:vAlign w:val="center"/>
          </w:tcPr>
          <w:p w14:paraId="784BF3A3" w14:textId="77777777" w:rsidR="00CA084F" w:rsidRPr="003743FE" w:rsidRDefault="00CA084F" w:rsidP="00CA084F">
            <w:pPr>
              <w:spacing w:after="160"/>
              <w:jc w:val="center"/>
              <w:rPr>
                <w:color w:val="0066A1" w:themeColor="accent5"/>
              </w:rPr>
            </w:pPr>
            <w:r w:rsidRPr="003743FE">
              <w:rPr>
                <w:color w:val="0066A1" w:themeColor="accent5"/>
              </w:rPr>
              <w:t>5</w:t>
            </w:r>
          </w:p>
        </w:tc>
        <w:tc>
          <w:tcPr>
            <w:tcW w:w="3947" w:type="dxa"/>
            <w:shd w:val="clear" w:color="auto" w:fill="DDF6F7"/>
            <w:vAlign w:val="center"/>
          </w:tcPr>
          <w:p w14:paraId="14CEA5BC" w14:textId="77777777" w:rsidR="00CA084F" w:rsidRPr="003743FE" w:rsidRDefault="00CA084F" w:rsidP="00CA084F">
            <w:pPr>
              <w:spacing w:after="160"/>
              <w:jc w:val="center"/>
              <w:cnfStyle w:val="000000100000" w:firstRow="0" w:lastRow="0" w:firstColumn="0" w:lastColumn="0" w:oddVBand="0" w:evenVBand="0" w:oddHBand="1" w:evenHBand="0" w:firstRowFirstColumn="0" w:firstRowLastColumn="0" w:lastRowFirstColumn="0" w:lastRowLastColumn="0"/>
              <w:rPr>
                <w:color w:val="0066A1" w:themeColor="accent5"/>
              </w:rPr>
            </w:pPr>
          </w:p>
        </w:tc>
      </w:tr>
    </w:tbl>
    <w:p w14:paraId="07039A28" w14:textId="77777777" w:rsidR="00345D1F" w:rsidRPr="003743FE" w:rsidRDefault="00345D1F" w:rsidP="00345D1F">
      <w:pPr>
        <w:spacing w:after="160"/>
        <w:rPr>
          <w:b/>
          <w:bCs/>
          <w:color w:val="0066A1" w:themeColor="accent5"/>
        </w:rPr>
      </w:pPr>
    </w:p>
    <w:p w14:paraId="0264462F" w14:textId="77777777" w:rsidR="00CA084F" w:rsidRPr="003743FE" w:rsidRDefault="00CA084F" w:rsidP="003743FE">
      <w:pPr>
        <w:spacing w:after="0" w:line="276" w:lineRule="auto"/>
        <w:rPr>
          <w:color w:val="000000" w:themeColor="text1"/>
        </w:rPr>
      </w:pPr>
      <w:r w:rsidRPr="003743FE">
        <w:rPr>
          <w:color w:val="000000" w:themeColor="text1"/>
        </w:rPr>
        <w:t>3. Place the tubes in the P51 illuminator in ascending order and turn on to see the effect of concentration on fluorescence. (</w:t>
      </w:r>
      <w:r w:rsidRPr="003743FE">
        <w:rPr>
          <w:i/>
          <w:iCs/>
          <w:color w:val="000000" w:themeColor="text1"/>
        </w:rPr>
        <w:t xml:space="preserve">Note: Tubes may </w:t>
      </w:r>
      <w:proofErr w:type="spellStart"/>
      <w:r w:rsidRPr="003743FE">
        <w:rPr>
          <w:i/>
          <w:iCs/>
          <w:color w:val="000000" w:themeColor="text1"/>
        </w:rPr>
        <w:t>photobleach</w:t>
      </w:r>
      <w:proofErr w:type="spellEnd"/>
      <w:r w:rsidRPr="003743FE">
        <w:rPr>
          <w:i/>
          <w:iCs/>
          <w:color w:val="000000" w:themeColor="text1"/>
        </w:rPr>
        <w:t xml:space="preserve"> over time. Refrain from exposing to blue light excessively/unnecessarily to preserve brightness.</w:t>
      </w:r>
      <w:r w:rsidRPr="003743FE">
        <w:rPr>
          <w:color w:val="000000" w:themeColor="text1"/>
        </w:rPr>
        <w:t>)</w:t>
      </w:r>
    </w:p>
    <w:p w14:paraId="4AAC7129" w14:textId="77777777" w:rsidR="00345D1F" w:rsidRPr="003743FE" w:rsidRDefault="00345D1F" w:rsidP="00345D1F">
      <w:pPr>
        <w:spacing w:after="160"/>
        <w:rPr>
          <w:b/>
          <w:bCs/>
          <w:color w:val="0066A1" w:themeColor="accent5"/>
        </w:rPr>
      </w:pPr>
    </w:p>
    <w:p w14:paraId="04C583C1" w14:textId="77777777" w:rsidR="00345D1F" w:rsidRPr="003743FE" w:rsidRDefault="00345D1F" w:rsidP="00345D1F">
      <w:pPr>
        <w:spacing w:after="160"/>
        <w:rPr>
          <w:b/>
          <w:bCs/>
          <w:color w:val="0066A1" w:themeColor="accent5"/>
        </w:rPr>
      </w:pPr>
    </w:p>
    <w:p w14:paraId="26863ED7" w14:textId="77777777" w:rsidR="00345D1F" w:rsidRDefault="00345D1F" w:rsidP="00345D1F">
      <w:pPr>
        <w:spacing w:after="160"/>
        <w:rPr>
          <w:color w:val="0066A1" w:themeColor="accent5"/>
          <w:sz w:val="22"/>
          <w:szCs w:val="22"/>
        </w:rPr>
      </w:pPr>
    </w:p>
    <w:p w14:paraId="274D7501" w14:textId="77777777" w:rsidR="00345D1F" w:rsidRDefault="00345D1F" w:rsidP="00345D1F">
      <w:pPr>
        <w:spacing w:after="160"/>
        <w:rPr>
          <w:color w:val="0066A1" w:themeColor="accent5"/>
          <w:sz w:val="22"/>
          <w:szCs w:val="22"/>
        </w:rPr>
      </w:pPr>
    </w:p>
    <w:p w14:paraId="301F9AAC" w14:textId="77777777" w:rsidR="00345D1F" w:rsidRDefault="00345D1F" w:rsidP="00345D1F">
      <w:pPr>
        <w:spacing w:after="160"/>
        <w:rPr>
          <w:color w:val="0066A1" w:themeColor="accent5"/>
          <w:sz w:val="22"/>
          <w:szCs w:val="22"/>
        </w:rPr>
      </w:pPr>
    </w:p>
    <w:p w14:paraId="34722DB5" w14:textId="77777777" w:rsidR="00345D1F" w:rsidRDefault="00345D1F" w:rsidP="00345D1F">
      <w:pPr>
        <w:spacing w:after="160"/>
        <w:rPr>
          <w:color w:val="0066A1" w:themeColor="accent5"/>
          <w:sz w:val="22"/>
          <w:szCs w:val="22"/>
        </w:rPr>
      </w:pPr>
    </w:p>
    <w:p w14:paraId="7FFBCDE6" w14:textId="77777777" w:rsidR="008234FC" w:rsidRPr="003743FE" w:rsidRDefault="008234FC" w:rsidP="001E4744">
      <w:pPr>
        <w:spacing w:after="0" w:line="312" w:lineRule="auto"/>
        <w:rPr>
          <w:b/>
          <w:bCs/>
          <w:color w:val="0066A1" w:themeColor="accent5"/>
        </w:rPr>
      </w:pPr>
      <w:r w:rsidRPr="003743FE">
        <w:rPr>
          <w:b/>
          <w:bCs/>
          <w:color w:val="0066A1" w:themeColor="accent5"/>
        </w:rPr>
        <w:t>Part II – Baseline Reaction Rate</w:t>
      </w:r>
    </w:p>
    <w:p w14:paraId="1A82E995" w14:textId="627B78C8" w:rsidR="001E4744" w:rsidRPr="003743FE" w:rsidRDefault="001E4744" w:rsidP="003743FE">
      <w:pPr>
        <w:spacing w:after="0" w:line="276" w:lineRule="auto"/>
        <w:jc w:val="both"/>
      </w:pPr>
      <w:r w:rsidRPr="003743FE">
        <w:t xml:space="preserve">We first will measure the reaction rate for the </w:t>
      </w:r>
      <w:r w:rsidRPr="003743FE">
        <w:rPr>
          <w:rFonts w:eastAsia="Symbol" w:cs="Symbol"/>
        </w:rPr>
        <w:t>b</w:t>
      </w:r>
      <w:r w:rsidRPr="003743FE">
        <w:t xml:space="preserve">-galactosidase enzyme by looking at how fast it converts our galactose bound substrate to the monomer galactose by measuring how much fluorescence we see in “normal” conditions. This will be our baseline. </w:t>
      </w:r>
    </w:p>
    <w:p w14:paraId="67DA4A19" w14:textId="77777777" w:rsidR="001E4744" w:rsidRPr="003743FE" w:rsidRDefault="001E4744" w:rsidP="003743FE">
      <w:pPr>
        <w:spacing w:line="312" w:lineRule="auto"/>
        <w:jc w:val="both"/>
      </w:pPr>
    </w:p>
    <w:p w14:paraId="2B47C329" w14:textId="62EE37A9" w:rsidR="001E4744" w:rsidRPr="003743FE" w:rsidRDefault="001E4744" w:rsidP="003743FE">
      <w:pPr>
        <w:spacing w:line="312" w:lineRule="auto"/>
        <w:jc w:val="both"/>
      </w:pPr>
      <w:r w:rsidRPr="003743FE">
        <w:t>1. Label another 0.2mL tube with the letter “B” for baseline</w:t>
      </w:r>
    </w:p>
    <w:tbl>
      <w:tblPr>
        <w:tblStyle w:val="GridTable4-Accent2"/>
        <w:tblpPr w:leftFromText="180" w:rightFromText="180" w:vertAnchor="text" w:horzAnchor="page" w:tblpX="6721" w:tblpY="-24"/>
        <w:tblOverlap w:val="never"/>
        <w:tblW w:w="0" w:type="auto"/>
        <w:tblBorders>
          <w:top w:val="single" w:sz="4" w:space="0" w:color="3FCFD5"/>
          <w:left w:val="single" w:sz="4" w:space="0" w:color="3FCFD5"/>
          <w:bottom w:val="single" w:sz="4" w:space="0" w:color="3FCFD5"/>
          <w:right w:val="single" w:sz="4" w:space="0" w:color="3FCFD5"/>
          <w:insideH w:val="single" w:sz="4" w:space="0" w:color="3FCFD5"/>
          <w:insideV w:val="single" w:sz="4" w:space="0" w:color="3FCFD5"/>
        </w:tblBorders>
        <w:tblLook w:val="04A0" w:firstRow="1" w:lastRow="0" w:firstColumn="1" w:lastColumn="0" w:noHBand="0" w:noVBand="1"/>
      </w:tblPr>
      <w:tblGrid>
        <w:gridCol w:w="1705"/>
        <w:gridCol w:w="3168"/>
      </w:tblGrid>
      <w:tr w:rsidR="00202688" w:rsidRPr="003743FE" w14:paraId="68B4D519" w14:textId="77777777" w:rsidTr="00202688">
        <w:trPr>
          <w:cnfStyle w:val="100000000000" w:firstRow="1" w:lastRow="0" w:firstColumn="0" w:lastColumn="0" w:oddVBand="0" w:evenVBand="0" w:oddHBand="0"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3FCFD5"/>
              <w:left w:val="single" w:sz="4" w:space="0" w:color="3FCFD5"/>
              <w:bottom w:val="single" w:sz="4" w:space="0" w:color="3FCFD5"/>
              <w:right w:val="single" w:sz="4" w:space="0" w:color="3FCFD5"/>
            </w:tcBorders>
            <w:shd w:val="clear" w:color="auto" w:fill="8BE1E5" w:themeFill="accent2" w:themeFillTint="99"/>
            <w:vAlign w:val="center"/>
          </w:tcPr>
          <w:p w14:paraId="0EDEF222" w14:textId="77777777" w:rsidR="00202688" w:rsidRPr="003743FE" w:rsidRDefault="00202688" w:rsidP="003743FE">
            <w:pPr>
              <w:spacing w:line="312" w:lineRule="auto"/>
              <w:jc w:val="both"/>
              <w:rPr>
                <w:color w:val="0066A1" w:themeColor="accent5"/>
              </w:rPr>
            </w:pPr>
            <w:r w:rsidRPr="003743FE">
              <w:rPr>
                <w:color w:val="0066A1" w:themeColor="accent5"/>
              </w:rPr>
              <w:t>Time</w:t>
            </w:r>
          </w:p>
        </w:tc>
        <w:tc>
          <w:tcPr>
            <w:tcW w:w="3168" w:type="dxa"/>
            <w:tcBorders>
              <w:top w:val="single" w:sz="4" w:space="0" w:color="3FCFD5"/>
              <w:left w:val="single" w:sz="4" w:space="0" w:color="3FCFD5"/>
              <w:bottom w:val="single" w:sz="4" w:space="0" w:color="3FCFD5"/>
              <w:right w:val="single" w:sz="4" w:space="0" w:color="3FCFD5"/>
            </w:tcBorders>
            <w:shd w:val="clear" w:color="auto" w:fill="8BE1E5" w:themeFill="accent2" w:themeFillTint="99"/>
            <w:vAlign w:val="center"/>
          </w:tcPr>
          <w:p w14:paraId="19FBB754" w14:textId="77777777" w:rsidR="00202688" w:rsidRPr="003743FE" w:rsidRDefault="00202688" w:rsidP="003743FE">
            <w:pPr>
              <w:spacing w:line="312" w:lineRule="auto"/>
              <w:jc w:val="both"/>
              <w:cnfStyle w:val="100000000000" w:firstRow="1" w:lastRow="0" w:firstColumn="0" w:lastColumn="0" w:oddVBand="0" w:evenVBand="0" w:oddHBand="0" w:evenHBand="0" w:firstRowFirstColumn="0" w:firstRowLastColumn="0" w:lastRowFirstColumn="0" w:lastRowLastColumn="0"/>
              <w:rPr>
                <w:color w:val="0066A1" w:themeColor="accent5"/>
              </w:rPr>
            </w:pPr>
            <w:r w:rsidRPr="003743FE">
              <w:rPr>
                <w:color w:val="0066A1" w:themeColor="accent5"/>
              </w:rPr>
              <w:t>Concentration</w:t>
            </w:r>
          </w:p>
        </w:tc>
      </w:tr>
      <w:tr w:rsidR="00202688" w:rsidRPr="003743FE" w14:paraId="260CE028" w14:textId="77777777" w:rsidTr="00202688">
        <w:trPr>
          <w:cnfStyle w:val="000000100000" w:firstRow="0" w:lastRow="0" w:firstColumn="0" w:lastColumn="0" w:oddVBand="0" w:evenVBand="0" w:oddHBand="1"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shd w:val="clear" w:color="auto" w:fill="DDF6F7"/>
            <w:vAlign w:val="center"/>
          </w:tcPr>
          <w:p w14:paraId="7C601A23" w14:textId="77777777" w:rsidR="00202688" w:rsidRPr="003743FE" w:rsidRDefault="00202688" w:rsidP="003743FE">
            <w:pPr>
              <w:spacing w:line="312" w:lineRule="auto"/>
              <w:jc w:val="both"/>
              <w:rPr>
                <w:color w:val="0066A1" w:themeColor="accent5"/>
              </w:rPr>
            </w:pPr>
            <w:r w:rsidRPr="003743FE">
              <w:rPr>
                <w:color w:val="0066A1" w:themeColor="accent5"/>
              </w:rPr>
              <w:t>0</w:t>
            </w:r>
          </w:p>
        </w:tc>
        <w:tc>
          <w:tcPr>
            <w:tcW w:w="3168" w:type="dxa"/>
            <w:shd w:val="clear" w:color="auto" w:fill="DDF6F7"/>
            <w:vAlign w:val="center"/>
          </w:tcPr>
          <w:p w14:paraId="0DD7ACCD" w14:textId="77777777" w:rsidR="00202688" w:rsidRPr="003743FE" w:rsidRDefault="00202688" w:rsidP="003743FE">
            <w:pPr>
              <w:spacing w:line="312" w:lineRule="auto"/>
              <w:jc w:val="both"/>
              <w:cnfStyle w:val="000000100000" w:firstRow="0" w:lastRow="0" w:firstColumn="0" w:lastColumn="0" w:oddVBand="0" w:evenVBand="0" w:oddHBand="1" w:evenHBand="0" w:firstRowFirstColumn="0" w:firstRowLastColumn="0" w:lastRowFirstColumn="0" w:lastRowLastColumn="0"/>
            </w:pPr>
          </w:p>
        </w:tc>
      </w:tr>
      <w:tr w:rsidR="00202688" w:rsidRPr="003743FE" w14:paraId="63EC0642" w14:textId="77777777" w:rsidTr="00202688">
        <w:trPr>
          <w:trHeight w:hRule="exact" w:val="74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7003466" w14:textId="77777777" w:rsidR="00202688" w:rsidRPr="003743FE" w:rsidRDefault="00202688" w:rsidP="003743FE">
            <w:pPr>
              <w:spacing w:line="312" w:lineRule="auto"/>
              <w:jc w:val="both"/>
              <w:rPr>
                <w:color w:val="0066A1" w:themeColor="accent5"/>
              </w:rPr>
            </w:pPr>
            <w:r w:rsidRPr="003743FE">
              <w:rPr>
                <w:color w:val="0066A1" w:themeColor="accent5"/>
              </w:rPr>
              <w:t>15</w:t>
            </w:r>
          </w:p>
        </w:tc>
        <w:tc>
          <w:tcPr>
            <w:tcW w:w="3168" w:type="dxa"/>
            <w:vAlign w:val="center"/>
          </w:tcPr>
          <w:p w14:paraId="3DE70D0A" w14:textId="77777777" w:rsidR="00202688" w:rsidRPr="003743FE" w:rsidRDefault="00202688" w:rsidP="003743FE">
            <w:pPr>
              <w:spacing w:line="312" w:lineRule="auto"/>
              <w:jc w:val="both"/>
              <w:cnfStyle w:val="000000000000" w:firstRow="0" w:lastRow="0" w:firstColumn="0" w:lastColumn="0" w:oddVBand="0" w:evenVBand="0" w:oddHBand="0" w:evenHBand="0" w:firstRowFirstColumn="0" w:firstRowLastColumn="0" w:lastRowFirstColumn="0" w:lastRowLastColumn="0"/>
            </w:pPr>
          </w:p>
        </w:tc>
      </w:tr>
      <w:tr w:rsidR="00202688" w:rsidRPr="003743FE" w14:paraId="045C0F11" w14:textId="77777777" w:rsidTr="00202688">
        <w:trPr>
          <w:cnfStyle w:val="000000100000" w:firstRow="0" w:lastRow="0" w:firstColumn="0" w:lastColumn="0" w:oddVBand="0" w:evenVBand="0" w:oddHBand="1"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shd w:val="clear" w:color="auto" w:fill="DDF6F7"/>
            <w:vAlign w:val="center"/>
          </w:tcPr>
          <w:p w14:paraId="70B8F2B5" w14:textId="77777777" w:rsidR="00202688" w:rsidRPr="003743FE" w:rsidRDefault="00202688" w:rsidP="003743FE">
            <w:pPr>
              <w:spacing w:line="312" w:lineRule="auto"/>
              <w:jc w:val="both"/>
              <w:rPr>
                <w:color w:val="0066A1" w:themeColor="accent5"/>
              </w:rPr>
            </w:pPr>
            <w:r w:rsidRPr="003743FE">
              <w:rPr>
                <w:color w:val="0066A1" w:themeColor="accent5"/>
              </w:rPr>
              <w:t>30</w:t>
            </w:r>
          </w:p>
        </w:tc>
        <w:tc>
          <w:tcPr>
            <w:tcW w:w="3168" w:type="dxa"/>
            <w:shd w:val="clear" w:color="auto" w:fill="DDF6F7"/>
            <w:vAlign w:val="center"/>
          </w:tcPr>
          <w:p w14:paraId="0243F6B4" w14:textId="77777777" w:rsidR="00202688" w:rsidRPr="003743FE" w:rsidRDefault="00202688" w:rsidP="003743FE">
            <w:pPr>
              <w:spacing w:line="312" w:lineRule="auto"/>
              <w:jc w:val="both"/>
              <w:cnfStyle w:val="000000100000" w:firstRow="0" w:lastRow="0" w:firstColumn="0" w:lastColumn="0" w:oddVBand="0" w:evenVBand="0" w:oddHBand="1" w:evenHBand="0" w:firstRowFirstColumn="0" w:firstRowLastColumn="0" w:lastRowFirstColumn="0" w:lastRowLastColumn="0"/>
            </w:pPr>
          </w:p>
        </w:tc>
      </w:tr>
      <w:tr w:rsidR="00202688" w:rsidRPr="003743FE" w14:paraId="6D948993" w14:textId="77777777" w:rsidTr="00202688">
        <w:trPr>
          <w:trHeight w:hRule="exact" w:val="74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ABAB114" w14:textId="77777777" w:rsidR="00202688" w:rsidRPr="003743FE" w:rsidRDefault="00202688" w:rsidP="003743FE">
            <w:pPr>
              <w:spacing w:line="312" w:lineRule="auto"/>
              <w:jc w:val="both"/>
              <w:rPr>
                <w:color w:val="0066A1" w:themeColor="accent5"/>
              </w:rPr>
            </w:pPr>
            <w:r w:rsidRPr="003743FE">
              <w:rPr>
                <w:color w:val="0066A1" w:themeColor="accent5"/>
              </w:rPr>
              <w:t>45</w:t>
            </w:r>
          </w:p>
        </w:tc>
        <w:tc>
          <w:tcPr>
            <w:tcW w:w="3168" w:type="dxa"/>
            <w:vAlign w:val="center"/>
          </w:tcPr>
          <w:p w14:paraId="47283C0D" w14:textId="77777777" w:rsidR="00202688" w:rsidRPr="003743FE" w:rsidRDefault="00202688" w:rsidP="003743FE">
            <w:pPr>
              <w:spacing w:line="312" w:lineRule="auto"/>
              <w:jc w:val="both"/>
              <w:cnfStyle w:val="000000000000" w:firstRow="0" w:lastRow="0" w:firstColumn="0" w:lastColumn="0" w:oddVBand="0" w:evenVBand="0" w:oddHBand="0" w:evenHBand="0" w:firstRowFirstColumn="0" w:firstRowLastColumn="0" w:lastRowFirstColumn="0" w:lastRowLastColumn="0"/>
            </w:pPr>
          </w:p>
        </w:tc>
      </w:tr>
      <w:tr w:rsidR="00202688" w:rsidRPr="003743FE" w14:paraId="7C5BCDAC" w14:textId="77777777" w:rsidTr="00202688">
        <w:trPr>
          <w:cnfStyle w:val="000000100000" w:firstRow="0" w:lastRow="0" w:firstColumn="0" w:lastColumn="0" w:oddVBand="0" w:evenVBand="0" w:oddHBand="1"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shd w:val="clear" w:color="auto" w:fill="DDF6F7"/>
            <w:vAlign w:val="center"/>
          </w:tcPr>
          <w:p w14:paraId="766EB7D9" w14:textId="77777777" w:rsidR="00202688" w:rsidRPr="003743FE" w:rsidRDefault="00202688" w:rsidP="003743FE">
            <w:pPr>
              <w:spacing w:line="312" w:lineRule="auto"/>
              <w:jc w:val="both"/>
              <w:rPr>
                <w:color w:val="0066A1" w:themeColor="accent5"/>
              </w:rPr>
            </w:pPr>
            <w:r w:rsidRPr="003743FE">
              <w:rPr>
                <w:color w:val="0066A1" w:themeColor="accent5"/>
              </w:rPr>
              <w:t>60</w:t>
            </w:r>
          </w:p>
        </w:tc>
        <w:tc>
          <w:tcPr>
            <w:tcW w:w="3168" w:type="dxa"/>
            <w:shd w:val="clear" w:color="auto" w:fill="DDF6F7"/>
            <w:vAlign w:val="center"/>
          </w:tcPr>
          <w:p w14:paraId="108FEBF5" w14:textId="77777777" w:rsidR="00202688" w:rsidRPr="003743FE" w:rsidRDefault="00202688" w:rsidP="003743FE">
            <w:pPr>
              <w:spacing w:line="312" w:lineRule="auto"/>
              <w:jc w:val="both"/>
              <w:cnfStyle w:val="000000100000" w:firstRow="0" w:lastRow="0" w:firstColumn="0" w:lastColumn="0" w:oddVBand="0" w:evenVBand="0" w:oddHBand="1" w:evenHBand="0" w:firstRowFirstColumn="0" w:firstRowLastColumn="0" w:lastRowFirstColumn="0" w:lastRowLastColumn="0"/>
            </w:pPr>
          </w:p>
        </w:tc>
      </w:tr>
      <w:tr w:rsidR="00202688" w:rsidRPr="003743FE" w14:paraId="06788E1A" w14:textId="77777777" w:rsidTr="00202688">
        <w:trPr>
          <w:trHeight w:hRule="exact" w:val="74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68EE3E1C" w14:textId="77777777" w:rsidR="00202688" w:rsidRPr="003743FE" w:rsidRDefault="00202688" w:rsidP="003743FE">
            <w:pPr>
              <w:spacing w:line="312" w:lineRule="auto"/>
              <w:jc w:val="both"/>
              <w:rPr>
                <w:color w:val="0066A1" w:themeColor="accent5"/>
              </w:rPr>
            </w:pPr>
            <w:r w:rsidRPr="003743FE">
              <w:rPr>
                <w:color w:val="0066A1" w:themeColor="accent5"/>
              </w:rPr>
              <w:t>75</w:t>
            </w:r>
          </w:p>
        </w:tc>
        <w:tc>
          <w:tcPr>
            <w:tcW w:w="3168" w:type="dxa"/>
            <w:vAlign w:val="center"/>
          </w:tcPr>
          <w:p w14:paraId="16D1B77A" w14:textId="77777777" w:rsidR="00202688" w:rsidRPr="003743FE" w:rsidRDefault="00202688" w:rsidP="003743FE">
            <w:pPr>
              <w:spacing w:line="312" w:lineRule="auto"/>
              <w:jc w:val="both"/>
              <w:cnfStyle w:val="000000000000" w:firstRow="0" w:lastRow="0" w:firstColumn="0" w:lastColumn="0" w:oddVBand="0" w:evenVBand="0" w:oddHBand="0" w:evenHBand="0" w:firstRowFirstColumn="0" w:firstRowLastColumn="0" w:lastRowFirstColumn="0" w:lastRowLastColumn="0"/>
            </w:pPr>
          </w:p>
        </w:tc>
      </w:tr>
      <w:tr w:rsidR="00202688" w:rsidRPr="003743FE" w14:paraId="0F305CA6" w14:textId="77777777" w:rsidTr="00202688">
        <w:trPr>
          <w:cnfStyle w:val="000000100000" w:firstRow="0" w:lastRow="0" w:firstColumn="0" w:lastColumn="0" w:oddVBand="0" w:evenVBand="0" w:oddHBand="1"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shd w:val="clear" w:color="auto" w:fill="DDF6F7"/>
            <w:vAlign w:val="center"/>
          </w:tcPr>
          <w:p w14:paraId="59F0398F" w14:textId="77777777" w:rsidR="00202688" w:rsidRPr="003743FE" w:rsidRDefault="00202688" w:rsidP="003743FE">
            <w:pPr>
              <w:spacing w:line="312" w:lineRule="auto"/>
              <w:jc w:val="both"/>
              <w:rPr>
                <w:color w:val="0066A1" w:themeColor="accent5"/>
              </w:rPr>
            </w:pPr>
            <w:r w:rsidRPr="003743FE">
              <w:rPr>
                <w:color w:val="0066A1" w:themeColor="accent5"/>
              </w:rPr>
              <w:t>90</w:t>
            </w:r>
          </w:p>
        </w:tc>
        <w:tc>
          <w:tcPr>
            <w:tcW w:w="3168" w:type="dxa"/>
            <w:shd w:val="clear" w:color="auto" w:fill="DDF6F7"/>
            <w:vAlign w:val="center"/>
          </w:tcPr>
          <w:p w14:paraId="6FDD130A" w14:textId="77777777" w:rsidR="00202688" w:rsidRPr="003743FE" w:rsidRDefault="00202688" w:rsidP="003743FE">
            <w:pPr>
              <w:spacing w:line="312" w:lineRule="auto"/>
              <w:jc w:val="both"/>
              <w:cnfStyle w:val="000000100000" w:firstRow="0" w:lastRow="0" w:firstColumn="0" w:lastColumn="0" w:oddVBand="0" w:evenVBand="0" w:oddHBand="1" w:evenHBand="0" w:firstRowFirstColumn="0" w:firstRowLastColumn="0" w:lastRowFirstColumn="0" w:lastRowLastColumn="0"/>
            </w:pPr>
          </w:p>
        </w:tc>
      </w:tr>
      <w:tr w:rsidR="00202688" w:rsidRPr="003743FE" w14:paraId="6A943C18" w14:textId="77777777" w:rsidTr="00202688">
        <w:trPr>
          <w:trHeight w:hRule="exact" w:val="74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D5F0314" w14:textId="77777777" w:rsidR="00202688" w:rsidRPr="003743FE" w:rsidRDefault="00202688" w:rsidP="003743FE">
            <w:pPr>
              <w:spacing w:line="312" w:lineRule="auto"/>
              <w:jc w:val="both"/>
              <w:rPr>
                <w:color w:val="0066A1" w:themeColor="accent5"/>
              </w:rPr>
            </w:pPr>
            <w:r w:rsidRPr="003743FE">
              <w:rPr>
                <w:color w:val="0066A1" w:themeColor="accent5"/>
              </w:rPr>
              <w:t>105</w:t>
            </w:r>
          </w:p>
        </w:tc>
        <w:tc>
          <w:tcPr>
            <w:tcW w:w="3168" w:type="dxa"/>
            <w:vAlign w:val="center"/>
          </w:tcPr>
          <w:p w14:paraId="5105E7A3" w14:textId="77777777" w:rsidR="00202688" w:rsidRPr="003743FE" w:rsidRDefault="00202688" w:rsidP="003743FE">
            <w:pPr>
              <w:spacing w:line="312" w:lineRule="auto"/>
              <w:jc w:val="both"/>
              <w:cnfStyle w:val="000000000000" w:firstRow="0" w:lastRow="0" w:firstColumn="0" w:lastColumn="0" w:oddVBand="0" w:evenVBand="0" w:oddHBand="0" w:evenHBand="0" w:firstRowFirstColumn="0" w:firstRowLastColumn="0" w:lastRowFirstColumn="0" w:lastRowLastColumn="0"/>
            </w:pPr>
          </w:p>
        </w:tc>
      </w:tr>
      <w:tr w:rsidR="00202688" w:rsidRPr="003743FE" w14:paraId="55A9210B" w14:textId="77777777" w:rsidTr="00202688">
        <w:trPr>
          <w:cnfStyle w:val="000000100000" w:firstRow="0" w:lastRow="0" w:firstColumn="0" w:lastColumn="0" w:oddVBand="0" w:evenVBand="0" w:oddHBand="1" w:evenHBand="0" w:firstRowFirstColumn="0" w:firstRowLastColumn="0" w:lastRowFirstColumn="0" w:lastRowLastColumn="0"/>
          <w:trHeight w:hRule="exact" w:val="744"/>
        </w:trPr>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3FCFD5"/>
            </w:tcBorders>
            <w:shd w:val="clear" w:color="auto" w:fill="DDF6F7"/>
            <w:vAlign w:val="center"/>
          </w:tcPr>
          <w:p w14:paraId="53D2436D" w14:textId="77777777" w:rsidR="00202688" w:rsidRPr="003743FE" w:rsidRDefault="00202688" w:rsidP="003743FE">
            <w:pPr>
              <w:spacing w:line="312" w:lineRule="auto"/>
              <w:jc w:val="both"/>
              <w:rPr>
                <w:color w:val="0066A1" w:themeColor="accent5"/>
              </w:rPr>
            </w:pPr>
            <w:r w:rsidRPr="003743FE">
              <w:rPr>
                <w:color w:val="0066A1" w:themeColor="accent5"/>
              </w:rPr>
              <w:t>120</w:t>
            </w:r>
          </w:p>
        </w:tc>
        <w:tc>
          <w:tcPr>
            <w:tcW w:w="3168" w:type="dxa"/>
            <w:tcBorders>
              <w:bottom w:val="single" w:sz="4" w:space="0" w:color="3FCFD5"/>
            </w:tcBorders>
            <w:shd w:val="clear" w:color="auto" w:fill="DDF6F7"/>
            <w:vAlign w:val="center"/>
          </w:tcPr>
          <w:p w14:paraId="44719D37" w14:textId="77777777" w:rsidR="00202688" w:rsidRPr="003743FE" w:rsidRDefault="00202688" w:rsidP="003743FE">
            <w:pPr>
              <w:spacing w:line="312" w:lineRule="auto"/>
              <w:jc w:val="both"/>
              <w:cnfStyle w:val="000000100000" w:firstRow="0" w:lastRow="0" w:firstColumn="0" w:lastColumn="0" w:oddVBand="0" w:evenVBand="0" w:oddHBand="1" w:evenHBand="0" w:firstRowFirstColumn="0" w:firstRowLastColumn="0" w:lastRowFirstColumn="0" w:lastRowLastColumn="0"/>
            </w:pPr>
          </w:p>
        </w:tc>
      </w:tr>
    </w:tbl>
    <w:p w14:paraId="7B16C10D" w14:textId="77777777" w:rsidR="001E4744" w:rsidRPr="003743FE" w:rsidRDefault="001E4744" w:rsidP="003743FE">
      <w:pPr>
        <w:spacing w:line="312" w:lineRule="auto"/>
        <w:jc w:val="both"/>
      </w:pPr>
      <w:r w:rsidRPr="003743FE">
        <w:t>2. Add 10</w:t>
      </w:r>
      <w:r w:rsidRPr="003743FE">
        <w:rPr>
          <w:rFonts w:eastAsia="Symbol" w:cs="Symbol"/>
        </w:rPr>
        <w:t>m</w:t>
      </w:r>
      <w:r w:rsidRPr="003743FE">
        <w:t>L of 2X galactose substrate</w:t>
      </w:r>
    </w:p>
    <w:p w14:paraId="32F902AA" w14:textId="77777777" w:rsidR="001E4744" w:rsidRPr="003743FE" w:rsidRDefault="001E4744" w:rsidP="003743FE">
      <w:pPr>
        <w:spacing w:line="312" w:lineRule="auto"/>
        <w:jc w:val="both"/>
      </w:pPr>
      <w:r w:rsidRPr="003743FE">
        <w:t xml:space="preserve">3. Add 5 </w:t>
      </w:r>
      <w:r w:rsidRPr="003743FE">
        <w:rPr>
          <w:rFonts w:eastAsia="Symbol" w:cs="Symbol"/>
        </w:rPr>
        <w:t>m</w:t>
      </w:r>
      <w:r w:rsidRPr="003743FE">
        <w:t>L of dilution buffer</w:t>
      </w:r>
    </w:p>
    <w:p w14:paraId="084B2574" w14:textId="77777777" w:rsidR="001E4744" w:rsidRPr="003743FE" w:rsidRDefault="001E4744" w:rsidP="003743FE">
      <w:pPr>
        <w:spacing w:line="312" w:lineRule="auto"/>
        <w:jc w:val="both"/>
      </w:pPr>
      <w:r w:rsidRPr="003743FE">
        <w:t>4. Add 5</w:t>
      </w:r>
      <w:r w:rsidRPr="003743FE">
        <w:rPr>
          <w:rFonts w:eastAsia="Symbol" w:cs="Symbol"/>
        </w:rPr>
        <w:t>m</w:t>
      </w:r>
      <w:r w:rsidRPr="003743FE">
        <w:t xml:space="preserve">L of 1X </w:t>
      </w:r>
      <w:r w:rsidRPr="003743FE">
        <w:rPr>
          <w:rFonts w:eastAsia="Symbol" w:cs="Symbol"/>
        </w:rPr>
        <w:t>b</w:t>
      </w:r>
      <w:r w:rsidRPr="003743FE">
        <w:t>-galactosidase enzyme to the baseline tube. Mix gently by tapping</w:t>
      </w:r>
    </w:p>
    <w:p w14:paraId="45E88D96" w14:textId="77777777" w:rsidR="001E4744" w:rsidRPr="003743FE" w:rsidRDefault="001E4744" w:rsidP="003743FE">
      <w:pPr>
        <w:spacing w:line="312" w:lineRule="auto"/>
        <w:jc w:val="both"/>
      </w:pPr>
      <w:r w:rsidRPr="003743FE">
        <w:t>5. Immediately place the tube inside the P51 next to your standard curve tubes</w:t>
      </w:r>
    </w:p>
    <w:p w14:paraId="058C810C" w14:textId="77777777" w:rsidR="001E4744" w:rsidRPr="003743FE" w:rsidRDefault="001E4744" w:rsidP="003743FE">
      <w:pPr>
        <w:spacing w:line="312" w:lineRule="auto"/>
        <w:jc w:val="both"/>
        <w:rPr>
          <w:b/>
          <w:bCs/>
        </w:rPr>
      </w:pPr>
      <w:r w:rsidRPr="003743FE">
        <w:t xml:space="preserve">6. Close the lid and turn on the P51. Record which sample in the standard curve it most resembles. You may also take a photo. This is </w:t>
      </w:r>
      <w:r w:rsidRPr="003743FE">
        <w:rPr>
          <w:b/>
          <w:bCs/>
        </w:rPr>
        <w:t>Time 0</w:t>
      </w:r>
    </w:p>
    <w:p w14:paraId="7A3F5CC2" w14:textId="77777777" w:rsidR="001E4744" w:rsidRPr="003743FE" w:rsidRDefault="001E4744" w:rsidP="003743FE">
      <w:pPr>
        <w:spacing w:line="312" w:lineRule="auto"/>
        <w:jc w:val="both"/>
      </w:pPr>
      <w:r w:rsidRPr="003743FE">
        <w:rPr>
          <w:b/>
          <w:bCs/>
        </w:rPr>
        <w:t xml:space="preserve">  </w:t>
      </w:r>
      <w:r w:rsidRPr="003743FE">
        <w:rPr>
          <w:i/>
          <w:iCs/>
        </w:rPr>
        <w:t>Note: Cameras must be in manual mode, or it will automatically adjust the lighting.</w:t>
      </w:r>
    </w:p>
    <w:p w14:paraId="6BD66F8A" w14:textId="77777777" w:rsidR="001E4744" w:rsidRPr="003743FE" w:rsidRDefault="001E4744" w:rsidP="003743FE">
      <w:pPr>
        <w:spacing w:line="312" w:lineRule="auto"/>
        <w:jc w:val="both"/>
      </w:pPr>
      <w:r w:rsidRPr="003743FE">
        <w:t>7. Every 15 seconds, record your concentration and/or take a picture of your results. Do this for 120 seconds</w:t>
      </w:r>
    </w:p>
    <w:p w14:paraId="1C820516" w14:textId="77777777" w:rsidR="001E4744" w:rsidRPr="003743FE" w:rsidRDefault="001E4744" w:rsidP="003743FE">
      <w:pPr>
        <w:spacing w:line="312" w:lineRule="auto"/>
        <w:jc w:val="both"/>
      </w:pPr>
      <w:r w:rsidRPr="003743FE">
        <w:t xml:space="preserve">8. If you took photos, estimate the concentration of fluorescein at each time point by comparing to your standard curve. </w:t>
      </w:r>
    </w:p>
    <w:p w14:paraId="58F85823" w14:textId="77777777" w:rsidR="00202688" w:rsidRPr="003743FE" w:rsidRDefault="001E4744" w:rsidP="003743FE">
      <w:pPr>
        <w:spacing w:after="0" w:line="312" w:lineRule="auto"/>
        <w:jc w:val="both"/>
      </w:pPr>
      <w:r w:rsidRPr="003743FE">
        <w:t xml:space="preserve">9. Using the </w:t>
      </w:r>
      <w:proofErr w:type="gramStart"/>
      <w:r w:rsidRPr="003743FE">
        <w:t>provided graph paper</w:t>
      </w:r>
      <w:proofErr w:type="gramEnd"/>
      <w:r w:rsidRPr="003743FE">
        <w:t>, create a line</w:t>
      </w:r>
    </w:p>
    <w:p w14:paraId="4309CB86" w14:textId="62BF1E40" w:rsidR="001E4744" w:rsidRPr="003743FE" w:rsidRDefault="001E4744" w:rsidP="003743FE">
      <w:pPr>
        <w:spacing w:after="0" w:line="312" w:lineRule="auto"/>
        <w:jc w:val="both"/>
      </w:pPr>
      <w:r w:rsidRPr="003743FE">
        <w:t xml:space="preserve"> graph comparing relative concentration versus time</w:t>
      </w:r>
    </w:p>
    <w:p w14:paraId="08231B20" w14:textId="77777777" w:rsidR="00345D1F" w:rsidRDefault="00345D1F" w:rsidP="00345D1F">
      <w:pPr>
        <w:spacing w:after="160"/>
        <w:rPr>
          <w:color w:val="0066A1" w:themeColor="accent5"/>
          <w:sz w:val="22"/>
          <w:szCs w:val="22"/>
        </w:rPr>
      </w:pPr>
    </w:p>
    <w:p w14:paraId="7F1AF237" w14:textId="77777777" w:rsidR="00345D1F" w:rsidRDefault="00345D1F" w:rsidP="00345D1F">
      <w:pPr>
        <w:spacing w:after="160"/>
        <w:rPr>
          <w:color w:val="0066A1" w:themeColor="accent5"/>
          <w:sz w:val="22"/>
          <w:szCs w:val="22"/>
        </w:rPr>
      </w:pPr>
    </w:p>
    <w:p w14:paraId="55C63C5B" w14:textId="77777777" w:rsidR="00345D1F" w:rsidRDefault="00345D1F" w:rsidP="00345D1F">
      <w:pPr>
        <w:spacing w:after="160"/>
        <w:rPr>
          <w:color w:val="0066A1" w:themeColor="accent5"/>
          <w:sz w:val="22"/>
          <w:szCs w:val="22"/>
        </w:rPr>
      </w:pPr>
    </w:p>
    <w:p w14:paraId="5D4C2181" w14:textId="2A6E1276" w:rsidR="00345D1F" w:rsidRDefault="000164B9" w:rsidP="00345D1F">
      <w:pPr>
        <w:spacing w:after="160"/>
        <w:rPr>
          <w:color w:val="0066A1" w:themeColor="accent5"/>
          <w:sz w:val="22"/>
          <w:szCs w:val="22"/>
        </w:rPr>
      </w:pPr>
      <w:r w:rsidRPr="007E6AE4">
        <w:rPr>
          <w:rFonts w:ascii="Gotham Bold" w:hAnsi="Gotham Bold"/>
          <w:noProof/>
          <w:sz w:val="22"/>
          <w:szCs w:val="22"/>
        </w:rPr>
        <w:lastRenderedPageBreak/>
        <w:drawing>
          <wp:anchor distT="0" distB="0" distL="114300" distR="114300" simplePos="0" relativeHeight="251661312" behindDoc="1" locked="0" layoutInCell="1" allowOverlap="1" wp14:anchorId="32904CC2" wp14:editId="2D4A9187">
            <wp:simplePos x="0" y="0"/>
            <wp:positionH relativeFrom="margin">
              <wp:posOffset>480695</wp:posOffset>
            </wp:positionH>
            <wp:positionV relativeFrom="paragraph">
              <wp:posOffset>99695</wp:posOffset>
            </wp:positionV>
            <wp:extent cx="5316855" cy="6167120"/>
            <wp:effectExtent l="0" t="6032" r="0" b="0"/>
            <wp:wrapThrough wrapText="bothSides">
              <wp:wrapPolygon edited="0">
                <wp:start x="21625" y="21"/>
                <wp:lineTo x="110" y="21"/>
                <wp:lineTo x="110" y="21505"/>
                <wp:lineTo x="21625" y="21505"/>
                <wp:lineTo x="21625" y="21"/>
              </wp:wrapPolygon>
            </wp:wrapThrough>
            <wp:docPr id="45037719" name="Picture 13" descr="25 Pack of Large Sheet Format 1&quot; Graph Paper 24&quot; x 18&quot;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5 Pack of Large Sheet Format 1&quot; Graph Paper 24&quot; x 18&quot; Black Lines"/>
                    <pic:cNvPicPr>
                      <a:picLocks noChangeAspect="1" noChangeArrowheads="1"/>
                    </pic:cNvPicPr>
                  </pic:nvPicPr>
                  <pic:blipFill rotWithShape="1">
                    <a:blip r:embed="rId10">
                      <a:extLst>
                        <a:ext uri="{28A0092B-C50C-407E-A947-70E740481C1C}">
                          <a14:useLocalDpi xmlns:a14="http://schemas.microsoft.com/office/drawing/2010/main" val="0"/>
                        </a:ext>
                      </a:extLst>
                    </a:blip>
                    <a:srcRect l="31529" t="18535"/>
                    <a:stretch/>
                  </pic:blipFill>
                  <pic:spPr bwMode="auto">
                    <a:xfrm rot="16200000">
                      <a:off x="0" y="0"/>
                      <a:ext cx="5316855" cy="6167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D1F2EA" w14:textId="790AF953" w:rsidR="00345D1F" w:rsidRDefault="00345D1F" w:rsidP="00345D1F">
      <w:pPr>
        <w:spacing w:after="160"/>
        <w:rPr>
          <w:color w:val="0066A1" w:themeColor="accent5"/>
          <w:sz w:val="22"/>
          <w:szCs w:val="22"/>
        </w:rPr>
      </w:pPr>
    </w:p>
    <w:p w14:paraId="2B70CA6A" w14:textId="5539EE0C" w:rsidR="00345D1F" w:rsidRDefault="00345D1F" w:rsidP="00345D1F">
      <w:pPr>
        <w:spacing w:after="160"/>
        <w:rPr>
          <w:color w:val="0066A1" w:themeColor="accent5"/>
          <w:sz w:val="22"/>
          <w:szCs w:val="22"/>
        </w:rPr>
      </w:pPr>
    </w:p>
    <w:p w14:paraId="4A8B62E6" w14:textId="0EC9B372" w:rsidR="00345D1F" w:rsidRDefault="00345D1F" w:rsidP="00345D1F">
      <w:pPr>
        <w:spacing w:after="160"/>
        <w:rPr>
          <w:color w:val="0066A1" w:themeColor="accent5"/>
          <w:sz w:val="22"/>
          <w:szCs w:val="22"/>
        </w:rPr>
      </w:pPr>
    </w:p>
    <w:p w14:paraId="25D5E58D" w14:textId="77777777" w:rsidR="000164B9" w:rsidRDefault="000164B9" w:rsidP="009B73E4">
      <w:pPr>
        <w:rPr>
          <w:color w:val="0066A1" w:themeColor="accent5"/>
          <w:sz w:val="22"/>
          <w:szCs w:val="22"/>
        </w:rPr>
      </w:pPr>
    </w:p>
    <w:p w14:paraId="114BFD8F" w14:textId="20BDA0FE" w:rsidR="009B73E4" w:rsidRPr="003743FE" w:rsidRDefault="009B73E4" w:rsidP="009B73E4">
      <w:pPr>
        <w:rPr>
          <w:bCs/>
          <w:color w:val="000000" w:themeColor="text1"/>
        </w:rPr>
      </w:pPr>
      <w:r w:rsidRPr="003743FE">
        <w:rPr>
          <w:bCs/>
          <w:color w:val="000000" w:themeColor="text1"/>
        </w:rPr>
        <w:t xml:space="preserve">What is the final concentration of fluorescein in your reaction tube? </w:t>
      </w:r>
    </w:p>
    <w:p w14:paraId="3665AFA1" w14:textId="77673F5F" w:rsidR="009B73E4" w:rsidRPr="003743FE" w:rsidRDefault="009B73E4" w:rsidP="009B73E4">
      <w:pPr>
        <w:rPr>
          <w:bCs/>
          <w:color w:val="0066A1"/>
        </w:rPr>
      </w:pPr>
    </w:p>
    <w:p w14:paraId="4DE71E9A" w14:textId="77777777" w:rsidR="009B73E4" w:rsidRPr="003743FE" w:rsidRDefault="009B73E4" w:rsidP="009B73E4">
      <w:pPr>
        <w:rPr>
          <w:bCs/>
          <w:color w:val="0066A1"/>
        </w:rPr>
      </w:pPr>
    </w:p>
    <w:p w14:paraId="368DCDCA" w14:textId="2A22868D" w:rsidR="009B73E4" w:rsidRPr="003743FE" w:rsidRDefault="009B73E4" w:rsidP="009B73E4">
      <w:pPr>
        <w:rPr>
          <w:color w:val="000000" w:themeColor="text1"/>
        </w:rPr>
      </w:pPr>
      <w:r w:rsidRPr="003743FE">
        <w:rPr>
          <w:color w:val="000000" w:themeColor="text1"/>
        </w:rPr>
        <w:t>When was all your substrate catalyzed?</w:t>
      </w:r>
    </w:p>
    <w:p w14:paraId="2D654FB1" w14:textId="41C1030F" w:rsidR="00345D1F" w:rsidRDefault="00345D1F" w:rsidP="00345D1F">
      <w:pPr>
        <w:spacing w:after="160"/>
        <w:rPr>
          <w:color w:val="0066A1" w:themeColor="accent5"/>
          <w:sz w:val="22"/>
          <w:szCs w:val="22"/>
        </w:rPr>
      </w:pPr>
    </w:p>
    <w:p w14:paraId="3F0D2E43" w14:textId="77777777" w:rsidR="006D6A2A" w:rsidRDefault="006D6A2A" w:rsidP="00202688">
      <w:pPr>
        <w:spacing w:after="0" w:line="312" w:lineRule="auto"/>
        <w:rPr>
          <w:b/>
          <w:bCs/>
          <w:color w:val="0066A1" w:themeColor="accent5"/>
        </w:rPr>
      </w:pPr>
    </w:p>
    <w:p w14:paraId="76C30BFF" w14:textId="77777777" w:rsidR="000164B9" w:rsidRDefault="000164B9" w:rsidP="00202688">
      <w:pPr>
        <w:spacing w:after="0" w:line="312" w:lineRule="auto"/>
        <w:rPr>
          <w:b/>
          <w:bCs/>
          <w:color w:val="0066A1" w:themeColor="accent5"/>
        </w:rPr>
      </w:pPr>
    </w:p>
    <w:p w14:paraId="09A9AF4F" w14:textId="77777777" w:rsidR="000164B9" w:rsidRDefault="000164B9" w:rsidP="00202688">
      <w:pPr>
        <w:spacing w:after="0" w:line="312" w:lineRule="auto"/>
        <w:rPr>
          <w:b/>
          <w:bCs/>
          <w:color w:val="0066A1" w:themeColor="accent5"/>
        </w:rPr>
      </w:pPr>
    </w:p>
    <w:p w14:paraId="3A5EC9DB" w14:textId="33B03338" w:rsidR="00202688" w:rsidRPr="003743FE" w:rsidRDefault="00202688" w:rsidP="00202688">
      <w:pPr>
        <w:spacing w:after="0" w:line="312" w:lineRule="auto"/>
        <w:rPr>
          <w:b/>
          <w:bCs/>
          <w:color w:val="0066A1" w:themeColor="accent5"/>
        </w:rPr>
      </w:pPr>
      <w:r w:rsidRPr="003743FE">
        <w:rPr>
          <w:b/>
          <w:bCs/>
          <w:color w:val="0066A1" w:themeColor="accent5"/>
        </w:rPr>
        <w:t>Part III – What affects enzyme activity?</w:t>
      </w:r>
    </w:p>
    <w:p w14:paraId="505F6C85" w14:textId="3D87F666" w:rsidR="006D6A2A" w:rsidRPr="003743FE" w:rsidRDefault="006D6A2A" w:rsidP="006D6A2A">
      <w:pPr>
        <w:spacing w:after="160" w:line="276" w:lineRule="auto"/>
      </w:pPr>
      <w:r w:rsidRPr="003743FE">
        <w:t xml:space="preserve">Now you will design your own experiments. Use Part II as a guide for designing an experiment but remember what every good experiment has: a question that is trying to be answered, hypothesis, materials, procedure, results, and discussion. </w:t>
      </w:r>
    </w:p>
    <w:p w14:paraId="74AC8BB3" w14:textId="2930505E" w:rsidR="006D6A2A" w:rsidRPr="003743FE" w:rsidRDefault="006D6A2A" w:rsidP="006D6A2A">
      <w:pPr>
        <w:spacing w:after="160" w:line="360" w:lineRule="auto"/>
      </w:pPr>
      <w:r w:rsidRPr="003743FE">
        <w:t xml:space="preserve">For experiment 1, look at the effect of </w:t>
      </w:r>
      <w:r w:rsidRPr="003743FE">
        <w:rPr>
          <w:b/>
          <w:bCs/>
        </w:rPr>
        <w:t>one variable</w:t>
      </w:r>
      <w:r w:rsidRPr="003743FE">
        <w:t xml:space="preserve"> on enzyme rate.</w:t>
      </w:r>
    </w:p>
    <w:p w14:paraId="163964B3" w14:textId="7ACD1876" w:rsidR="006D6A2A" w:rsidRPr="003743FE" w:rsidRDefault="006D6A2A" w:rsidP="006D6A2A">
      <w:pPr>
        <w:spacing w:after="160" w:line="360" w:lineRule="auto"/>
      </w:pPr>
      <w:r w:rsidRPr="003743FE">
        <w:t xml:space="preserve">For experiment 2, you can either test a </w:t>
      </w:r>
      <w:r w:rsidRPr="003743FE">
        <w:rPr>
          <w:b/>
          <w:bCs/>
        </w:rPr>
        <w:t xml:space="preserve">different variable </w:t>
      </w:r>
      <w:r w:rsidRPr="003743FE">
        <w:t>or build upon your first experiment.</w:t>
      </w:r>
    </w:p>
    <w:p w14:paraId="761734D9" w14:textId="32D8DFD3" w:rsidR="00345D1F" w:rsidRPr="003743FE" w:rsidRDefault="006D6A2A" w:rsidP="006D6A2A">
      <w:pPr>
        <w:spacing w:after="160" w:line="276" w:lineRule="auto"/>
      </w:pPr>
      <w:r w:rsidRPr="003743FE">
        <w:t xml:space="preserve">Guidelines for the investigations are provided </w:t>
      </w:r>
      <w:proofErr w:type="gramStart"/>
      <w:r w:rsidRPr="003743FE">
        <w:t>below</w:t>
      </w:r>
      <w:proofErr w:type="gramEnd"/>
      <w:r w:rsidRPr="003743FE">
        <w:t xml:space="preserve"> however feel free to adjust as needed. Be sure to write down everything you do. Ensure that the concentration you have chosen will allow for comparison to the baseline reaction.</w:t>
      </w:r>
    </w:p>
    <w:p w14:paraId="681CB2B8" w14:textId="77777777" w:rsidR="006D6A2A" w:rsidRDefault="006D6A2A" w:rsidP="006D6A2A">
      <w:pPr>
        <w:spacing w:after="160" w:line="276" w:lineRule="auto"/>
        <w:rPr>
          <w:b/>
          <w:bCs/>
          <w:color w:val="0066A1" w:themeColor="accent5"/>
          <w:sz w:val="22"/>
          <w:szCs w:val="22"/>
          <w:lang w:val="en"/>
        </w:rPr>
      </w:pPr>
      <w:r>
        <w:rPr>
          <w:b/>
          <w:bCs/>
          <w:color w:val="0066A1" w:themeColor="accent5"/>
          <w:sz w:val="22"/>
          <w:szCs w:val="22"/>
          <w:lang w:val="en"/>
        </w:rPr>
        <w:t>Materials</w:t>
      </w:r>
    </w:p>
    <w:p w14:paraId="26535060" w14:textId="77777777" w:rsidR="003743FE" w:rsidRDefault="003743FE" w:rsidP="003743FE">
      <w:pPr>
        <w:pStyle w:val="ListParagraph"/>
        <w:numPr>
          <w:ilvl w:val="0"/>
          <w:numId w:val="25"/>
        </w:numPr>
        <w:spacing w:after="0" w:line="276" w:lineRule="auto"/>
        <w:sectPr w:rsidR="003743FE" w:rsidSect="00A92B50">
          <w:type w:val="continuous"/>
          <w:pgSz w:w="12240" w:h="15840"/>
          <w:pgMar w:top="1080" w:right="1080" w:bottom="1080" w:left="1080" w:header="720" w:footer="720" w:gutter="0"/>
          <w:cols w:space="720"/>
          <w:titlePg/>
          <w:docGrid w:linePitch="360"/>
        </w:sectPr>
      </w:pPr>
    </w:p>
    <w:p w14:paraId="1E626C1F" w14:textId="40DA95DD" w:rsidR="003743FE" w:rsidRDefault="003743FE" w:rsidP="003743FE">
      <w:pPr>
        <w:pStyle w:val="ListParagraph"/>
        <w:numPr>
          <w:ilvl w:val="0"/>
          <w:numId w:val="25"/>
        </w:numPr>
        <w:spacing w:after="0" w:line="276" w:lineRule="auto"/>
      </w:pPr>
      <w:r w:rsidRPr="003743FE">
        <w:t>Six 0.2 mL tubes</w:t>
      </w:r>
    </w:p>
    <w:p w14:paraId="40665F93" w14:textId="326D6105" w:rsidR="003743FE" w:rsidRDefault="003743FE" w:rsidP="003743FE">
      <w:pPr>
        <w:pStyle w:val="ListParagraph"/>
        <w:numPr>
          <w:ilvl w:val="0"/>
          <w:numId w:val="25"/>
        </w:numPr>
        <w:spacing w:after="0" w:line="276" w:lineRule="auto"/>
      </w:pPr>
      <w:r w:rsidRPr="003743FE">
        <w:t>40 µM fluorescein</w:t>
      </w:r>
    </w:p>
    <w:p w14:paraId="19360D6E" w14:textId="49ADEBA9" w:rsidR="003743FE" w:rsidRDefault="003743FE" w:rsidP="003743FE">
      <w:pPr>
        <w:pStyle w:val="ListParagraph"/>
        <w:numPr>
          <w:ilvl w:val="0"/>
          <w:numId w:val="25"/>
        </w:numPr>
        <w:spacing w:after="0" w:line="276" w:lineRule="auto"/>
      </w:pPr>
      <w:r w:rsidRPr="003743FE">
        <w:t>P51 illuminator</w:t>
      </w:r>
    </w:p>
    <w:p w14:paraId="5F5BA1AB" w14:textId="595601D3" w:rsidR="003743FE" w:rsidRDefault="003743FE" w:rsidP="003743FE">
      <w:pPr>
        <w:pStyle w:val="ListParagraph"/>
        <w:numPr>
          <w:ilvl w:val="0"/>
          <w:numId w:val="25"/>
        </w:numPr>
        <w:spacing w:after="0" w:line="276" w:lineRule="auto"/>
      </w:pPr>
      <w:r w:rsidRPr="003743FE">
        <w:t>2X galactose substrate</w:t>
      </w:r>
    </w:p>
    <w:p w14:paraId="0671040E" w14:textId="38B5468F" w:rsidR="003743FE" w:rsidRPr="003743FE" w:rsidRDefault="003743FE" w:rsidP="003743FE">
      <w:pPr>
        <w:pStyle w:val="ListParagraph"/>
        <w:numPr>
          <w:ilvl w:val="0"/>
          <w:numId w:val="25"/>
        </w:numPr>
        <w:spacing w:after="0" w:line="276" w:lineRule="auto"/>
        <w:rPr>
          <w:lang w:val="en"/>
        </w:rPr>
      </w:pPr>
      <w:r w:rsidRPr="003743FE">
        <w:rPr>
          <w:lang w:val="en"/>
        </w:rPr>
        <w:t>100mM NaOH</w:t>
      </w:r>
    </w:p>
    <w:p w14:paraId="1476AB15" w14:textId="278E012C" w:rsidR="003743FE" w:rsidRDefault="003743FE" w:rsidP="003743FE">
      <w:pPr>
        <w:pStyle w:val="ListParagraph"/>
        <w:numPr>
          <w:ilvl w:val="0"/>
          <w:numId w:val="25"/>
        </w:numPr>
        <w:spacing w:after="0" w:line="276" w:lineRule="auto"/>
      </w:pPr>
      <w:r w:rsidRPr="003743FE">
        <w:t>Dilution buffer</w:t>
      </w:r>
    </w:p>
    <w:p w14:paraId="73B0F98C" w14:textId="67626F76" w:rsidR="003743FE" w:rsidRPr="003743FE" w:rsidRDefault="003743FE" w:rsidP="003743FE">
      <w:pPr>
        <w:pStyle w:val="ListParagraph"/>
        <w:numPr>
          <w:ilvl w:val="0"/>
          <w:numId w:val="25"/>
        </w:numPr>
        <w:spacing w:after="0" w:line="276" w:lineRule="auto"/>
        <w:rPr>
          <w:b/>
          <w:bCs/>
          <w:color w:val="0066A1" w:themeColor="accent5"/>
          <w:sz w:val="22"/>
          <w:szCs w:val="22"/>
          <w:lang w:val="en"/>
        </w:rPr>
      </w:pPr>
      <w:r w:rsidRPr="003743FE">
        <w:t xml:space="preserve">1x </w:t>
      </w:r>
      <w:r w:rsidRPr="003743FE">
        <w:rPr>
          <w:rFonts w:ascii="Cambria" w:hAnsi="Cambria" w:cs="Cambria"/>
          <w:lang w:val="en"/>
        </w:rPr>
        <w:t>β</w:t>
      </w:r>
      <w:r w:rsidRPr="003743FE">
        <w:t xml:space="preserve"> -galactosidase enzyme</w:t>
      </w:r>
    </w:p>
    <w:p w14:paraId="7EBB2A9A" w14:textId="4309AF77" w:rsidR="003743FE" w:rsidRPr="003743FE" w:rsidRDefault="003743FE" w:rsidP="003743FE">
      <w:pPr>
        <w:pStyle w:val="ListParagraph"/>
        <w:numPr>
          <w:ilvl w:val="0"/>
          <w:numId w:val="25"/>
        </w:numPr>
        <w:spacing w:after="0" w:line="276" w:lineRule="auto"/>
        <w:rPr>
          <w:lang w:val="en"/>
        </w:rPr>
      </w:pPr>
      <w:r w:rsidRPr="003743FE">
        <w:rPr>
          <w:lang w:val="en"/>
        </w:rPr>
        <w:t xml:space="preserve">4X </w:t>
      </w:r>
      <w:r w:rsidRPr="003743FE">
        <w:rPr>
          <w:rFonts w:ascii="Cambria" w:hAnsi="Cambria" w:cs="Cambria"/>
          <w:lang w:val="en"/>
        </w:rPr>
        <w:t>β</w:t>
      </w:r>
      <w:r w:rsidRPr="003743FE">
        <w:rPr>
          <w:lang w:val="en"/>
        </w:rPr>
        <w:t>-galactosidase enzyme</w:t>
      </w:r>
    </w:p>
    <w:p w14:paraId="670C9D4E" w14:textId="69FB9DE3" w:rsidR="003743FE" w:rsidRPr="003743FE" w:rsidRDefault="003743FE" w:rsidP="003743FE">
      <w:pPr>
        <w:pStyle w:val="ListParagraph"/>
        <w:numPr>
          <w:ilvl w:val="0"/>
          <w:numId w:val="25"/>
        </w:numPr>
        <w:spacing w:after="0" w:line="276" w:lineRule="auto"/>
        <w:rPr>
          <w:lang w:val="en"/>
        </w:rPr>
      </w:pPr>
      <w:r w:rsidRPr="003743FE">
        <w:rPr>
          <w:lang w:val="en"/>
        </w:rPr>
        <w:t>500mM Lactose</w:t>
      </w:r>
    </w:p>
    <w:p w14:paraId="392E36F0" w14:textId="1E753346" w:rsidR="006D6A2A" w:rsidRPr="000164B9" w:rsidRDefault="003743FE" w:rsidP="006D6A2A">
      <w:pPr>
        <w:pStyle w:val="ListParagraph"/>
        <w:numPr>
          <w:ilvl w:val="0"/>
          <w:numId w:val="25"/>
        </w:numPr>
        <w:spacing w:after="160" w:line="276" w:lineRule="auto"/>
        <w:rPr>
          <w:b/>
          <w:bCs/>
          <w:color w:val="0066A1" w:themeColor="accent5"/>
          <w:sz w:val="22"/>
          <w:szCs w:val="22"/>
          <w:lang w:val="en"/>
        </w:rPr>
      </w:pPr>
      <w:r w:rsidRPr="000164B9">
        <w:rPr>
          <w:lang w:val="en"/>
        </w:rPr>
        <w:t>500mM Sucros</w:t>
      </w:r>
      <w:r w:rsidR="000164B9" w:rsidRPr="000164B9">
        <w:rPr>
          <w:lang w:val="en"/>
        </w:rPr>
        <w:t>e</w:t>
      </w:r>
    </w:p>
    <w:p w14:paraId="113CB776" w14:textId="77777777" w:rsidR="000164B9" w:rsidRDefault="000164B9" w:rsidP="00450C48">
      <w:pPr>
        <w:spacing w:after="0" w:line="276" w:lineRule="auto"/>
        <w:rPr>
          <w:b/>
          <w:bCs/>
          <w:color w:val="0066A1" w:themeColor="accent5"/>
          <w:lang w:val="en"/>
        </w:rPr>
        <w:sectPr w:rsidR="000164B9" w:rsidSect="000164B9">
          <w:type w:val="continuous"/>
          <w:pgSz w:w="12240" w:h="15840"/>
          <w:pgMar w:top="1080" w:right="1080" w:bottom="1080" w:left="1080" w:header="720" w:footer="720" w:gutter="0"/>
          <w:cols w:num="2" w:space="720"/>
          <w:titlePg/>
          <w:docGrid w:linePitch="360"/>
        </w:sectPr>
      </w:pPr>
    </w:p>
    <w:p w14:paraId="39CDC1D8" w14:textId="6C0D427A" w:rsidR="006D6A2A" w:rsidRPr="000164B9" w:rsidRDefault="006D6A2A" w:rsidP="00450C48">
      <w:pPr>
        <w:spacing w:after="0" w:line="276" w:lineRule="auto"/>
        <w:rPr>
          <w:b/>
          <w:bCs/>
          <w:color w:val="0066A1" w:themeColor="accent5"/>
          <w:lang w:val="en"/>
        </w:rPr>
      </w:pPr>
      <w:r w:rsidRPr="000164B9">
        <w:rPr>
          <w:b/>
          <w:bCs/>
          <w:color w:val="0066A1" w:themeColor="accent5"/>
          <w:lang w:val="en"/>
        </w:rPr>
        <w:t>Variables</w:t>
      </w:r>
    </w:p>
    <w:p w14:paraId="25924E57" w14:textId="77777777" w:rsidR="006D6A2A" w:rsidRPr="000164B9" w:rsidRDefault="006D6A2A" w:rsidP="006D6A2A">
      <w:pPr>
        <w:spacing w:after="160" w:line="276" w:lineRule="auto"/>
        <w:rPr>
          <w:u w:val="single"/>
          <w:lang w:val="en"/>
        </w:rPr>
      </w:pPr>
      <w:r w:rsidRPr="000164B9">
        <w:rPr>
          <w:u w:val="single"/>
          <w:lang w:val="en"/>
        </w:rPr>
        <w:t>Temperature</w:t>
      </w:r>
    </w:p>
    <w:p w14:paraId="78D43565" w14:textId="77777777" w:rsidR="006D6A2A" w:rsidRPr="000164B9" w:rsidRDefault="006D6A2A" w:rsidP="006D6A2A">
      <w:pPr>
        <w:numPr>
          <w:ilvl w:val="0"/>
          <w:numId w:val="18"/>
        </w:numPr>
        <w:spacing w:after="0" w:line="276" w:lineRule="auto"/>
        <w:rPr>
          <w:lang w:val="en"/>
        </w:rPr>
      </w:pPr>
      <w:r w:rsidRPr="000164B9">
        <w:rPr>
          <w:lang w:val="en"/>
        </w:rPr>
        <w:t>Test the rate of reaction at a minimum of 3 different temperatures</w:t>
      </w:r>
    </w:p>
    <w:p w14:paraId="00116313" w14:textId="77777777" w:rsidR="006D6A2A" w:rsidRPr="000164B9" w:rsidRDefault="006D6A2A" w:rsidP="006D6A2A">
      <w:pPr>
        <w:numPr>
          <w:ilvl w:val="0"/>
          <w:numId w:val="18"/>
        </w:numPr>
        <w:spacing w:after="0" w:line="276" w:lineRule="auto"/>
      </w:pPr>
      <w:r w:rsidRPr="000164B9">
        <w:t xml:space="preserve">Provided </w:t>
      </w:r>
      <w:proofErr w:type="spellStart"/>
      <w:r w:rsidRPr="000164B9">
        <w:t>heatblocks</w:t>
      </w:r>
      <w:proofErr w:type="spellEnd"/>
      <w:r w:rsidRPr="000164B9">
        <w:t xml:space="preserve"> are set at 55 and 72C and ice </w:t>
      </w:r>
      <w:proofErr w:type="gramStart"/>
      <w:r w:rsidRPr="000164B9">
        <w:t>are</w:t>
      </w:r>
      <w:proofErr w:type="gramEnd"/>
      <w:r w:rsidRPr="000164B9">
        <w:t xml:space="preserve"> available</w:t>
      </w:r>
    </w:p>
    <w:p w14:paraId="36127B49" w14:textId="77777777" w:rsidR="006D6A2A" w:rsidRPr="000164B9" w:rsidRDefault="006D6A2A" w:rsidP="006D6A2A">
      <w:pPr>
        <w:numPr>
          <w:ilvl w:val="0"/>
          <w:numId w:val="18"/>
        </w:numPr>
        <w:spacing w:after="0" w:line="276" w:lineRule="auto"/>
        <w:rPr>
          <w:lang w:val="en"/>
        </w:rPr>
      </w:pPr>
      <w:r w:rsidRPr="000164B9">
        <w:rPr>
          <w:lang w:val="en"/>
        </w:rPr>
        <w:t xml:space="preserve">Substrate and enzyme should be kept at the tested temperature before mixing to ensure they are the same temperature after mixing. </w:t>
      </w:r>
    </w:p>
    <w:p w14:paraId="7E107FE0" w14:textId="77777777" w:rsidR="006D6A2A" w:rsidRPr="000164B9" w:rsidRDefault="006D6A2A" w:rsidP="006D6A2A">
      <w:pPr>
        <w:spacing w:after="160" w:line="276" w:lineRule="auto"/>
        <w:rPr>
          <w:u w:val="single"/>
          <w:lang w:val="en"/>
        </w:rPr>
      </w:pPr>
      <w:r w:rsidRPr="000164B9">
        <w:rPr>
          <w:u w:val="single"/>
          <w:lang w:val="en"/>
        </w:rPr>
        <w:t xml:space="preserve">pH </w:t>
      </w:r>
    </w:p>
    <w:p w14:paraId="5A06B27A" w14:textId="77777777" w:rsidR="006D6A2A" w:rsidRPr="000164B9" w:rsidRDefault="006D6A2A" w:rsidP="006D6A2A">
      <w:pPr>
        <w:numPr>
          <w:ilvl w:val="0"/>
          <w:numId w:val="19"/>
        </w:numPr>
        <w:spacing w:after="0" w:line="276" w:lineRule="auto"/>
        <w:rPr>
          <w:lang w:val="en"/>
        </w:rPr>
      </w:pPr>
      <w:r w:rsidRPr="000164B9">
        <w:rPr>
          <w:lang w:val="en"/>
        </w:rPr>
        <w:t xml:space="preserve">Create dilutions of </w:t>
      </w:r>
      <w:bookmarkStart w:id="0" w:name="_Hlk216691253"/>
      <w:r w:rsidRPr="000164B9">
        <w:rPr>
          <w:lang w:val="en"/>
        </w:rPr>
        <w:t xml:space="preserve">100mM NaOH </w:t>
      </w:r>
      <w:bookmarkEnd w:id="0"/>
      <w:r w:rsidRPr="000164B9">
        <w:rPr>
          <w:lang w:val="en"/>
        </w:rPr>
        <w:t>to create more basic reactions</w:t>
      </w:r>
    </w:p>
    <w:p w14:paraId="4DF9E722" w14:textId="77777777" w:rsidR="006D6A2A" w:rsidRPr="000164B9" w:rsidRDefault="006D6A2A" w:rsidP="006D6A2A">
      <w:pPr>
        <w:numPr>
          <w:ilvl w:val="0"/>
          <w:numId w:val="19"/>
        </w:numPr>
        <w:spacing w:after="0" w:line="276" w:lineRule="auto"/>
      </w:pPr>
      <w:r w:rsidRPr="000164B9">
        <w:t>Use dilution buffer to dilute NaOH (</w:t>
      </w:r>
      <w:proofErr w:type="spellStart"/>
      <w:r w:rsidRPr="000164B9">
        <w:t>e.g</w:t>
      </w:r>
      <w:proofErr w:type="spellEnd"/>
      <w:r w:rsidRPr="000164B9">
        <w:t xml:space="preserve"> 10mM, 1mM, 0.1mM)</w:t>
      </w:r>
    </w:p>
    <w:p w14:paraId="2D4C06B5" w14:textId="2CC3A857" w:rsidR="006D6A2A" w:rsidRPr="000164B9" w:rsidRDefault="006D6A2A" w:rsidP="00450C48">
      <w:pPr>
        <w:numPr>
          <w:ilvl w:val="0"/>
          <w:numId w:val="19"/>
        </w:numPr>
        <w:spacing w:after="0" w:line="276" w:lineRule="auto"/>
        <w:rPr>
          <w:lang w:val="en"/>
        </w:rPr>
      </w:pPr>
      <w:r w:rsidRPr="000164B9">
        <w:rPr>
          <w:lang w:val="en"/>
        </w:rPr>
        <w:t>Test at a minimum of three different concentrations of NaOH</w:t>
      </w:r>
    </w:p>
    <w:p w14:paraId="3A37B919" w14:textId="77777777" w:rsidR="00450C48" w:rsidRPr="000164B9" w:rsidRDefault="00450C48" w:rsidP="00450C48">
      <w:pPr>
        <w:spacing w:after="0" w:line="276" w:lineRule="auto"/>
        <w:ind w:left="1080"/>
        <w:rPr>
          <w:lang w:val="en"/>
        </w:rPr>
      </w:pPr>
    </w:p>
    <w:p w14:paraId="58AA0965" w14:textId="77777777" w:rsidR="006D6A2A" w:rsidRPr="000164B9" w:rsidRDefault="006D6A2A" w:rsidP="006D6A2A">
      <w:pPr>
        <w:spacing w:after="160" w:line="276" w:lineRule="auto"/>
        <w:rPr>
          <w:u w:val="single"/>
          <w:lang w:val="en"/>
        </w:rPr>
      </w:pPr>
      <w:r w:rsidRPr="000164B9">
        <w:rPr>
          <w:u w:val="single"/>
          <w:lang w:val="en"/>
        </w:rPr>
        <w:t>Enzyme Concentration</w:t>
      </w:r>
    </w:p>
    <w:p w14:paraId="0E375803" w14:textId="77777777" w:rsidR="006D6A2A" w:rsidRPr="000164B9" w:rsidRDefault="006D6A2A" w:rsidP="006D6A2A">
      <w:pPr>
        <w:numPr>
          <w:ilvl w:val="0"/>
          <w:numId w:val="20"/>
        </w:numPr>
        <w:spacing w:after="0" w:line="276" w:lineRule="auto"/>
        <w:rPr>
          <w:lang w:val="en"/>
        </w:rPr>
      </w:pPr>
      <w:r w:rsidRPr="000164B9">
        <w:rPr>
          <w:lang w:val="en"/>
        </w:rPr>
        <w:t xml:space="preserve">Enzyme is provided at 4X and </w:t>
      </w:r>
      <w:proofErr w:type="gramStart"/>
      <w:r w:rsidRPr="000164B9">
        <w:rPr>
          <w:lang w:val="en"/>
        </w:rPr>
        <w:t>1X;</w:t>
      </w:r>
      <w:proofErr w:type="gramEnd"/>
      <w:r w:rsidRPr="000164B9">
        <w:rPr>
          <w:lang w:val="en"/>
        </w:rPr>
        <w:t xml:space="preserve"> </w:t>
      </w:r>
    </w:p>
    <w:p w14:paraId="11947FDB" w14:textId="1932B310" w:rsidR="006D6A2A" w:rsidRPr="000164B9" w:rsidRDefault="006D6A2A" w:rsidP="00450C48">
      <w:pPr>
        <w:numPr>
          <w:ilvl w:val="0"/>
          <w:numId w:val="20"/>
        </w:numPr>
        <w:spacing w:after="0" w:line="276" w:lineRule="auto"/>
      </w:pPr>
      <w:r w:rsidRPr="000164B9">
        <w:t>Use dilution buffer to test at least 3 different concentrations (e.g. 4X, 2X, and 1X)</w:t>
      </w:r>
    </w:p>
    <w:p w14:paraId="731F92F4" w14:textId="77777777" w:rsidR="00450C48" w:rsidRPr="000164B9" w:rsidRDefault="00450C48" w:rsidP="00450C48">
      <w:pPr>
        <w:spacing w:after="0" w:line="276" w:lineRule="auto"/>
        <w:ind w:left="1000"/>
      </w:pPr>
    </w:p>
    <w:p w14:paraId="5AB8BEAF" w14:textId="77777777" w:rsidR="000164B9" w:rsidRDefault="000164B9" w:rsidP="006D6A2A">
      <w:pPr>
        <w:spacing w:after="160" w:line="276" w:lineRule="auto"/>
        <w:rPr>
          <w:u w:val="single"/>
          <w:lang w:val="en"/>
        </w:rPr>
      </w:pPr>
    </w:p>
    <w:p w14:paraId="2A1FBEE4" w14:textId="77777777" w:rsidR="000164B9" w:rsidRDefault="000164B9" w:rsidP="006D6A2A">
      <w:pPr>
        <w:spacing w:after="160" w:line="276" w:lineRule="auto"/>
        <w:rPr>
          <w:u w:val="single"/>
          <w:lang w:val="en"/>
        </w:rPr>
      </w:pPr>
    </w:p>
    <w:p w14:paraId="08F9C02A" w14:textId="7C7831E9" w:rsidR="006D6A2A" w:rsidRPr="000164B9" w:rsidRDefault="006D6A2A" w:rsidP="006D6A2A">
      <w:pPr>
        <w:spacing w:after="160" w:line="276" w:lineRule="auto"/>
        <w:rPr>
          <w:u w:val="single"/>
          <w:lang w:val="en"/>
        </w:rPr>
      </w:pPr>
      <w:r w:rsidRPr="000164B9">
        <w:rPr>
          <w:u w:val="single"/>
          <w:lang w:val="en"/>
        </w:rPr>
        <w:t>Substrate Concentration</w:t>
      </w:r>
    </w:p>
    <w:p w14:paraId="704DC94C" w14:textId="77777777" w:rsidR="006D6A2A" w:rsidRPr="000164B9" w:rsidRDefault="006D6A2A" w:rsidP="006D6A2A">
      <w:pPr>
        <w:numPr>
          <w:ilvl w:val="0"/>
          <w:numId w:val="21"/>
        </w:numPr>
        <w:spacing w:after="0" w:line="276" w:lineRule="auto"/>
        <w:rPr>
          <w:lang w:val="en"/>
        </w:rPr>
      </w:pPr>
      <w:r w:rsidRPr="000164B9">
        <w:rPr>
          <w:lang w:val="en"/>
        </w:rPr>
        <w:t>Substrate is provided at 2X</w:t>
      </w:r>
    </w:p>
    <w:p w14:paraId="733051BB" w14:textId="77777777" w:rsidR="006D6A2A" w:rsidRPr="000164B9" w:rsidRDefault="006D6A2A" w:rsidP="006D6A2A">
      <w:pPr>
        <w:numPr>
          <w:ilvl w:val="0"/>
          <w:numId w:val="21"/>
        </w:numPr>
        <w:spacing w:after="0" w:line="276" w:lineRule="auto"/>
      </w:pPr>
      <w:r w:rsidRPr="000164B9">
        <w:t>Use dilution buffer to test at least 3 different concentrations (e.g. 2X, 1X, 1/2X)</w:t>
      </w:r>
    </w:p>
    <w:p w14:paraId="1FBC6D25" w14:textId="77777777" w:rsidR="006D6A2A" w:rsidRPr="006D6A2A" w:rsidRDefault="006D6A2A" w:rsidP="006D6A2A">
      <w:pPr>
        <w:numPr>
          <w:ilvl w:val="0"/>
          <w:numId w:val="21"/>
        </w:numPr>
        <w:spacing w:after="0" w:line="276" w:lineRule="auto"/>
        <w:rPr>
          <w:sz w:val="22"/>
          <w:szCs w:val="22"/>
          <w:lang w:val="en"/>
        </w:rPr>
      </w:pPr>
      <w:r w:rsidRPr="006D6A2A">
        <w:rPr>
          <w:sz w:val="22"/>
          <w:szCs w:val="22"/>
          <w:lang w:val="en"/>
        </w:rPr>
        <w:t>Recommend using 20ul of diluted substrate with 5ul of 1X enzyme</w:t>
      </w:r>
    </w:p>
    <w:p w14:paraId="1AB3E1CF" w14:textId="77777777" w:rsidR="006D6A2A" w:rsidRPr="006D6A2A" w:rsidRDefault="006D6A2A" w:rsidP="006D6A2A">
      <w:pPr>
        <w:spacing w:after="160" w:line="276" w:lineRule="auto"/>
        <w:rPr>
          <w:sz w:val="22"/>
          <w:szCs w:val="22"/>
          <w:lang w:val="en"/>
        </w:rPr>
      </w:pPr>
    </w:p>
    <w:p w14:paraId="01EA92FA" w14:textId="06C4C575" w:rsidR="006D6A2A" w:rsidRPr="000164B9" w:rsidRDefault="006D6A2A" w:rsidP="006D6A2A">
      <w:pPr>
        <w:spacing w:after="160" w:line="276" w:lineRule="auto"/>
      </w:pPr>
      <w:r w:rsidRPr="000164B9">
        <w:rPr>
          <w:u w:val="single"/>
        </w:rPr>
        <w:t xml:space="preserve">Competitive Inhibitor </w:t>
      </w:r>
    </w:p>
    <w:p w14:paraId="1F152CF5" w14:textId="77777777" w:rsidR="006D6A2A" w:rsidRPr="000164B9" w:rsidRDefault="006D6A2A" w:rsidP="006D6A2A">
      <w:pPr>
        <w:numPr>
          <w:ilvl w:val="0"/>
          <w:numId w:val="17"/>
        </w:numPr>
        <w:spacing w:after="0" w:line="276" w:lineRule="auto"/>
      </w:pPr>
      <w:r w:rsidRPr="000164B9">
        <w:t>For a 25uL reaction, the volume of inhibitor added should be 10uL</w:t>
      </w:r>
    </w:p>
    <w:p w14:paraId="0A6A65F6" w14:textId="77777777" w:rsidR="006D6A2A" w:rsidRPr="000164B9" w:rsidRDefault="006D6A2A" w:rsidP="006D6A2A">
      <w:pPr>
        <w:numPr>
          <w:ilvl w:val="0"/>
          <w:numId w:val="17"/>
        </w:numPr>
        <w:spacing w:after="0" w:line="276" w:lineRule="auto"/>
      </w:pPr>
      <w:r w:rsidRPr="000164B9">
        <w:t xml:space="preserve">Potential Inhibitors are Lactose and Sucrose </w:t>
      </w:r>
    </w:p>
    <w:p w14:paraId="2ED64644" w14:textId="77777777" w:rsidR="006D6A2A" w:rsidRPr="000164B9" w:rsidRDefault="006D6A2A" w:rsidP="006D6A2A">
      <w:pPr>
        <w:numPr>
          <w:ilvl w:val="1"/>
          <w:numId w:val="17"/>
        </w:numPr>
        <w:spacing w:after="0" w:line="276" w:lineRule="auto"/>
      </w:pPr>
      <w:r w:rsidRPr="000164B9">
        <w:t>Hint: You want to test both inhibitors, but they will need to be tested separately</w:t>
      </w:r>
    </w:p>
    <w:p w14:paraId="79FFB801" w14:textId="76F1C183" w:rsidR="006D6A2A" w:rsidRPr="000164B9" w:rsidRDefault="006D6A2A" w:rsidP="006D6A2A">
      <w:pPr>
        <w:numPr>
          <w:ilvl w:val="0"/>
          <w:numId w:val="17"/>
        </w:numPr>
        <w:spacing w:after="160" w:line="276" w:lineRule="auto"/>
      </w:pPr>
      <w:r w:rsidRPr="000164B9">
        <w:t xml:space="preserve">Be sure to include a control with no inhibitor (negative control) </w:t>
      </w:r>
    </w:p>
    <w:p w14:paraId="29876288" w14:textId="77777777" w:rsidR="00450C48" w:rsidRPr="000164B9" w:rsidRDefault="00450C48" w:rsidP="00450C48">
      <w:pPr>
        <w:spacing w:after="160"/>
        <w:rPr>
          <w:b/>
          <w:bCs/>
          <w:color w:val="0066A1" w:themeColor="accent5"/>
        </w:rPr>
      </w:pPr>
    </w:p>
    <w:p w14:paraId="70C5BC58" w14:textId="3399ACCF" w:rsidR="00450C48" w:rsidRPr="000164B9" w:rsidRDefault="00450C48" w:rsidP="00450C48">
      <w:pPr>
        <w:spacing w:after="160"/>
        <w:rPr>
          <w:b/>
          <w:bCs/>
          <w:color w:val="0066A1" w:themeColor="accent5"/>
        </w:rPr>
      </w:pPr>
      <w:r w:rsidRPr="000164B9">
        <w:rPr>
          <w:b/>
          <w:bCs/>
          <w:color w:val="0066A1" w:themeColor="accent5"/>
        </w:rPr>
        <w:t>Experimental Checklist</w:t>
      </w:r>
    </w:p>
    <w:p w14:paraId="6CD77503" w14:textId="77777777" w:rsidR="00450C48" w:rsidRPr="000164B9" w:rsidRDefault="00450C48" w:rsidP="00450C48">
      <w:pPr>
        <w:numPr>
          <w:ilvl w:val="0"/>
          <w:numId w:val="23"/>
        </w:numPr>
        <w:spacing w:after="160"/>
      </w:pPr>
      <w:r w:rsidRPr="000164B9">
        <w:t>Make a timeline showing the events in your experiment and the times you will measure or observe.</w:t>
      </w:r>
    </w:p>
    <w:p w14:paraId="20B0F20C" w14:textId="77777777" w:rsidR="00450C48" w:rsidRPr="000164B9" w:rsidRDefault="00450C48" w:rsidP="00450C48">
      <w:pPr>
        <w:numPr>
          <w:ilvl w:val="0"/>
          <w:numId w:val="23"/>
        </w:numPr>
        <w:spacing w:after="160"/>
      </w:pPr>
      <w:r w:rsidRPr="000164B9">
        <w:t xml:space="preserve">Write a clear procedure </w:t>
      </w:r>
      <w:r w:rsidRPr="000164B9">
        <w:rPr>
          <w:b/>
          <w:bCs/>
        </w:rPr>
        <w:t>that other people can follow step by step.</w:t>
      </w:r>
    </w:p>
    <w:p w14:paraId="3F4276DF" w14:textId="77777777" w:rsidR="00450C48" w:rsidRPr="000164B9" w:rsidRDefault="00450C48" w:rsidP="00450C48">
      <w:pPr>
        <w:numPr>
          <w:ilvl w:val="0"/>
          <w:numId w:val="23"/>
        </w:numPr>
        <w:spacing w:after="160"/>
      </w:pPr>
      <w:r w:rsidRPr="000164B9">
        <w:t>Create an organized data table.</w:t>
      </w:r>
    </w:p>
    <w:p w14:paraId="73D731E9" w14:textId="77777777" w:rsidR="00450C48" w:rsidRPr="000164B9" w:rsidRDefault="00450C48" w:rsidP="00450C48">
      <w:pPr>
        <w:numPr>
          <w:ilvl w:val="0"/>
          <w:numId w:val="23"/>
        </w:numPr>
        <w:spacing w:after="160"/>
      </w:pPr>
      <w:r w:rsidRPr="000164B9">
        <w:t>Complete the experiment.</w:t>
      </w:r>
    </w:p>
    <w:p w14:paraId="21A29CE0" w14:textId="2A64699D" w:rsidR="00450C48" w:rsidRPr="000164B9" w:rsidRDefault="00450C48" w:rsidP="00450C48">
      <w:pPr>
        <w:numPr>
          <w:ilvl w:val="0"/>
          <w:numId w:val="23"/>
        </w:numPr>
        <w:spacing w:after="160"/>
      </w:pPr>
      <w:r w:rsidRPr="000164B9">
        <w:t>Adjust the written procedure if necessary and explain changes.</w:t>
      </w:r>
    </w:p>
    <w:p w14:paraId="76690022" w14:textId="77777777" w:rsidR="00450C48" w:rsidRPr="000164B9" w:rsidRDefault="00450C48" w:rsidP="00450C48">
      <w:pPr>
        <w:numPr>
          <w:ilvl w:val="0"/>
          <w:numId w:val="23"/>
        </w:numPr>
        <w:spacing w:after="160"/>
      </w:pPr>
      <w:r w:rsidRPr="000164B9">
        <w:t>Display the data in an organized chart or graph (if possible)</w:t>
      </w:r>
    </w:p>
    <w:p w14:paraId="3537127C" w14:textId="77777777" w:rsidR="00450C48" w:rsidRDefault="00450C48" w:rsidP="00450C48">
      <w:pPr>
        <w:spacing w:after="160"/>
        <w:rPr>
          <w:sz w:val="22"/>
          <w:szCs w:val="22"/>
        </w:rPr>
      </w:pPr>
    </w:p>
    <w:p w14:paraId="1148C6CB" w14:textId="77777777" w:rsidR="00450C48" w:rsidRDefault="00450C48" w:rsidP="00450C48">
      <w:pPr>
        <w:spacing w:after="160"/>
        <w:rPr>
          <w:sz w:val="22"/>
          <w:szCs w:val="22"/>
        </w:rPr>
      </w:pPr>
    </w:p>
    <w:p w14:paraId="6A8AC8C2" w14:textId="77777777" w:rsidR="00450C48" w:rsidRDefault="00450C48" w:rsidP="00450C48">
      <w:pPr>
        <w:spacing w:after="160"/>
        <w:rPr>
          <w:sz w:val="22"/>
          <w:szCs w:val="22"/>
        </w:rPr>
      </w:pPr>
    </w:p>
    <w:p w14:paraId="0C501BAC" w14:textId="77777777" w:rsidR="00450C48" w:rsidRDefault="00450C48" w:rsidP="00450C48">
      <w:pPr>
        <w:spacing w:after="160"/>
        <w:rPr>
          <w:sz w:val="22"/>
          <w:szCs w:val="22"/>
        </w:rPr>
      </w:pPr>
    </w:p>
    <w:p w14:paraId="21BF3980" w14:textId="77777777" w:rsidR="00450C48" w:rsidRDefault="00450C48" w:rsidP="00450C48">
      <w:pPr>
        <w:spacing w:after="160"/>
        <w:rPr>
          <w:sz w:val="22"/>
          <w:szCs w:val="22"/>
        </w:rPr>
      </w:pPr>
    </w:p>
    <w:p w14:paraId="6493C46C" w14:textId="77777777" w:rsidR="00450C48" w:rsidRDefault="00450C48" w:rsidP="00450C48">
      <w:pPr>
        <w:spacing w:after="160"/>
        <w:rPr>
          <w:sz w:val="22"/>
          <w:szCs w:val="22"/>
        </w:rPr>
      </w:pPr>
    </w:p>
    <w:p w14:paraId="113781BB" w14:textId="77777777" w:rsidR="00450C48" w:rsidRDefault="00450C48" w:rsidP="00450C48">
      <w:pPr>
        <w:spacing w:after="160"/>
        <w:rPr>
          <w:sz w:val="22"/>
          <w:szCs w:val="22"/>
        </w:rPr>
      </w:pPr>
    </w:p>
    <w:p w14:paraId="432080F4" w14:textId="77777777" w:rsidR="00450C48" w:rsidRDefault="00450C48" w:rsidP="00450C48">
      <w:pPr>
        <w:spacing w:after="160"/>
        <w:rPr>
          <w:sz w:val="22"/>
          <w:szCs w:val="22"/>
        </w:rPr>
      </w:pPr>
    </w:p>
    <w:p w14:paraId="049F84B0" w14:textId="77777777" w:rsidR="00450C48" w:rsidRDefault="00450C48" w:rsidP="00450C48">
      <w:pPr>
        <w:spacing w:after="160"/>
        <w:rPr>
          <w:sz w:val="22"/>
          <w:szCs w:val="22"/>
        </w:rPr>
      </w:pPr>
    </w:p>
    <w:p w14:paraId="2660445B" w14:textId="77777777" w:rsidR="00450C48" w:rsidRDefault="00450C48" w:rsidP="00450C48">
      <w:pPr>
        <w:spacing w:after="160"/>
        <w:rPr>
          <w:sz w:val="22"/>
          <w:szCs w:val="22"/>
        </w:rPr>
      </w:pPr>
    </w:p>
    <w:p w14:paraId="4DE9684D" w14:textId="77777777" w:rsidR="00450C48" w:rsidRDefault="00450C48" w:rsidP="00450C48">
      <w:pPr>
        <w:spacing w:after="160"/>
        <w:rPr>
          <w:sz w:val="22"/>
          <w:szCs w:val="22"/>
        </w:rPr>
      </w:pPr>
    </w:p>
    <w:p w14:paraId="2FA1C222" w14:textId="77777777" w:rsidR="00450C48" w:rsidRPr="00450C48" w:rsidRDefault="00450C48" w:rsidP="00450C48">
      <w:pPr>
        <w:spacing w:after="160"/>
        <w:rPr>
          <w:sz w:val="22"/>
          <w:szCs w:val="22"/>
        </w:rPr>
      </w:pPr>
    </w:p>
    <w:tbl>
      <w:tblPr>
        <w:tblStyle w:val="TableGrid"/>
        <w:tblpPr w:leftFromText="180" w:rightFromText="180" w:vertAnchor="text" w:tblpY="1"/>
        <w:tblOverlap w:val="never"/>
        <w:tblW w:w="10070" w:type="dxa"/>
        <w:tblLayout w:type="fixed"/>
        <w:tblLook w:val="04A0" w:firstRow="1" w:lastRow="0" w:firstColumn="1" w:lastColumn="0" w:noHBand="0" w:noVBand="1"/>
      </w:tblPr>
      <w:tblGrid>
        <w:gridCol w:w="10070"/>
      </w:tblGrid>
      <w:tr w:rsidR="00450C48" w:rsidRPr="00450C48" w14:paraId="21E119BC" w14:textId="77777777" w:rsidTr="00450C48">
        <w:trPr>
          <w:trHeight w:val="428"/>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1CCCFBE3" w14:textId="77777777" w:rsidR="00450C48" w:rsidRPr="000164B9" w:rsidRDefault="00450C48" w:rsidP="00450C48">
            <w:pPr>
              <w:spacing w:after="160"/>
            </w:pPr>
            <w:r w:rsidRPr="000164B9">
              <w:t>Question:</w:t>
            </w:r>
          </w:p>
          <w:p w14:paraId="7EE7E8F6" w14:textId="77777777" w:rsidR="00450C48" w:rsidRPr="000164B9" w:rsidRDefault="00450C48" w:rsidP="00450C48">
            <w:pPr>
              <w:spacing w:after="160"/>
            </w:pPr>
            <w:r w:rsidRPr="000164B9">
              <w:t xml:space="preserve"> </w:t>
            </w:r>
          </w:p>
        </w:tc>
      </w:tr>
      <w:tr w:rsidR="00450C48" w:rsidRPr="00450C48" w14:paraId="76891CDE" w14:textId="77777777" w:rsidTr="00450C48">
        <w:trPr>
          <w:trHeight w:val="428"/>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53A4F838" w14:textId="77777777" w:rsidR="00450C48" w:rsidRPr="000164B9" w:rsidRDefault="00450C48" w:rsidP="00450C48">
            <w:pPr>
              <w:spacing w:after="160"/>
            </w:pPr>
            <w:r w:rsidRPr="000164B9">
              <w:t>Hypothesis:</w:t>
            </w:r>
          </w:p>
          <w:p w14:paraId="7AD35BA6" w14:textId="77777777" w:rsidR="00450C48" w:rsidRPr="000164B9" w:rsidRDefault="00450C48" w:rsidP="00450C48">
            <w:pPr>
              <w:spacing w:after="160"/>
            </w:pPr>
            <w:r w:rsidRPr="000164B9">
              <w:t xml:space="preserve"> </w:t>
            </w:r>
          </w:p>
          <w:p w14:paraId="196FF14F" w14:textId="77777777" w:rsidR="00450C48" w:rsidRPr="000164B9" w:rsidRDefault="00450C48" w:rsidP="00450C48">
            <w:pPr>
              <w:spacing w:after="160"/>
            </w:pPr>
          </w:p>
        </w:tc>
      </w:tr>
      <w:tr w:rsidR="00450C48" w:rsidRPr="00450C48" w14:paraId="71BA66A1" w14:textId="77777777" w:rsidTr="00450C48">
        <w:trPr>
          <w:trHeight w:val="1513"/>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05256132" w14:textId="77777777" w:rsidR="00450C48" w:rsidRPr="000164B9" w:rsidRDefault="00450C48" w:rsidP="00450C48">
            <w:pPr>
              <w:spacing w:after="160"/>
            </w:pPr>
            <w:r w:rsidRPr="000164B9">
              <w:t>What is the dependent variable?</w:t>
            </w:r>
          </w:p>
          <w:p w14:paraId="060E680D" w14:textId="77777777" w:rsidR="00450C48" w:rsidRPr="000164B9" w:rsidRDefault="00450C48" w:rsidP="00450C48">
            <w:pPr>
              <w:spacing w:after="160"/>
            </w:pPr>
            <w:r w:rsidRPr="000164B9">
              <w:t xml:space="preserve"> </w:t>
            </w:r>
          </w:p>
        </w:tc>
      </w:tr>
      <w:tr w:rsidR="00450C48" w:rsidRPr="00450C48" w14:paraId="79D5F308" w14:textId="77777777" w:rsidTr="00450C48">
        <w:trPr>
          <w:trHeight w:val="1513"/>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17001944" w14:textId="77777777" w:rsidR="00450C48" w:rsidRPr="000164B9" w:rsidRDefault="00450C48" w:rsidP="00450C48">
            <w:pPr>
              <w:spacing w:after="160"/>
            </w:pPr>
            <w:r w:rsidRPr="000164B9">
              <w:t>What is the independent variable?</w:t>
            </w:r>
          </w:p>
        </w:tc>
      </w:tr>
      <w:tr w:rsidR="00450C48" w:rsidRPr="00450C48" w14:paraId="25F9BE01" w14:textId="77777777" w:rsidTr="00450C48">
        <w:trPr>
          <w:trHeight w:val="428"/>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1FD975FD" w14:textId="77777777" w:rsidR="00450C48" w:rsidRPr="000164B9" w:rsidRDefault="00450C48" w:rsidP="00450C48">
            <w:pPr>
              <w:spacing w:after="160"/>
            </w:pPr>
            <w:r w:rsidRPr="000164B9">
              <w:t xml:space="preserve">What other variables may affect your experiment? </w:t>
            </w:r>
          </w:p>
          <w:p w14:paraId="74903CF4" w14:textId="77777777" w:rsidR="00450C48" w:rsidRPr="000164B9" w:rsidRDefault="00450C48" w:rsidP="00450C48">
            <w:pPr>
              <w:spacing w:after="160"/>
            </w:pPr>
            <w:r w:rsidRPr="000164B9">
              <w:t xml:space="preserve"> </w:t>
            </w:r>
          </w:p>
          <w:p w14:paraId="5C7F58DF" w14:textId="77777777" w:rsidR="00450C48" w:rsidRPr="000164B9" w:rsidRDefault="00450C48" w:rsidP="00450C48">
            <w:pPr>
              <w:spacing w:after="160"/>
            </w:pPr>
          </w:p>
          <w:p w14:paraId="1C814326" w14:textId="77777777" w:rsidR="00450C48" w:rsidRPr="000164B9" w:rsidRDefault="00450C48" w:rsidP="00450C48">
            <w:pPr>
              <w:spacing w:after="160"/>
            </w:pPr>
          </w:p>
        </w:tc>
      </w:tr>
      <w:tr w:rsidR="00450C48" w:rsidRPr="00450C48" w14:paraId="0A595DAC" w14:textId="77777777" w:rsidTr="00450C48">
        <w:trPr>
          <w:trHeight w:val="2672"/>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78FB04DA" w14:textId="77777777" w:rsidR="00450C48" w:rsidRPr="000164B9" w:rsidRDefault="00450C48" w:rsidP="00450C48">
            <w:pPr>
              <w:spacing w:after="160"/>
            </w:pPr>
            <w:r w:rsidRPr="000164B9">
              <w:t>What controls will you include?</w:t>
            </w:r>
          </w:p>
          <w:p w14:paraId="50F60CE4" w14:textId="77777777" w:rsidR="00450C48" w:rsidRPr="000164B9" w:rsidRDefault="00450C48" w:rsidP="00450C48">
            <w:pPr>
              <w:spacing w:after="160"/>
            </w:pPr>
          </w:p>
        </w:tc>
      </w:tr>
    </w:tbl>
    <w:p w14:paraId="5DE37A06" w14:textId="77777777" w:rsidR="006D6A2A" w:rsidRPr="006D6A2A" w:rsidRDefault="006D6A2A" w:rsidP="006D6A2A">
      <w:pPr>
        <w:spacing w:after="160"/>
        <w:rPr>
          <w:sz w:val="22"/>
          <w:szCs w:val="22"/>
        </w:rPr>
      </w:pPr>
    </w:p>
    <w:sectPr w:rsidR="006D6A2A" w:rsidRPr="006D6A2A" w:rsidSect="00A92B50">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C135" w14:textId="77777777" w:rsidR="001452D2" w:rsidRDefault="001452D2" w:rsidP="007859BC">
      <w:pPr>
        <w:spacing w:after="0"/>
      </w:pPr>
      <w:r>
        <w:separator/>
      </w:r>
    </w:p>
  </w:endnote>
  <w:endnote w:type="continuationSeparator" w:id="0">
    <w:p w14:paraId="6A65E0F2" w14:textId="77777777" w:rsidR="001452D2" w:rsidRDefault="001452D2"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Bold">
    <w:altName w:val="Arial"/>
    <w:charset w:val="00"/>
    <w:family w:val="roman"/>
    <w:pitch w:val="default"/>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otham Bold">
    <w:altName w:val="Gotham"/>
    <w:panose1 w:val="00000000000000000000"/>
    <w:charset w:val="00"/>
    <w:family w:val="auto"/>
    <w:notTrueType/>
    <w:pitch w:val="variable"/>
    <w:sig w:usb0="A000007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6AA2" w14:textId="77777777" w:rsidR="001452D2" w:rsidRDefault="001452D2" w:rsidP="007859BC">
      <w:pPr>
        <w:spacing w:after="0"/>
      </w:pPr>
      <w:r>
        <w:separator/>
      </w:r>
    </w:p>
  </w:footnote>
  <w:footnote w:type="continuationSeparator" w:id="0">
    <w:p w14:paraId="5CE8D07E" w14:textId="77777777" w:rsidR="001452D2" w:rsidRDefault="001452D2"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42CA83C0"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2B9B" w14:textId="1C29310D" w:rsidR="00345D1F" w:rsidRDefault="007859BC" w:rsidP="006D44B0">
    <w:pPr>
      <w:pStyle w:val="Header"/>
      <w:rPr>
        <w:rFonts w:asciiTheme="majorHAnsi" w:hAnsiTheme="majorHAnsi"/>
        <w:b/>
        <w:bCs/>
        <w:noProof/>
        <w:color w:val="8031A7" w:themeColor="accent4"/>
        <w:sz w:val="56"/>
        <w:szCs w:val="56"/>
      </w:rPr>
    </w:pPr>
    <w:r w:rsidRPr="009C36CF">
      <w:rPr>
        <w:rFonts w:asciiTheme="majorHAnsi" w:hAnsiTheme="majorHAnsi"/>
        <w:b/>
        <w:bCs/>
        <w:noProof/>
        <w:color w:val="8031A7" w:themeColor="accent4"/>
        <w:sz w:val="56"/>
        <w:szCs w:val="56"/>
      </w:rPr>
      <w:drawing>
        <wp:anchor distT="0" distB="0" distL="114300" distR="114300" simplePos="0" relativeHeight="251657215" behindDoc="1" locked="0" layoutInCell="1" allowOverlap="1" wp14:anchorId="3B3F08D7" wp14:editId="030B7249">
          <wp:simplePos x="0" y="0"/>
          <wp:positionH relativeFrom="page">
            <wp:align>right</wp:align>
          </wp:positionH>
          <wp:positionV relativeFrom="paragraph">
            <wp:posOffset>-457200</wp:posOffset>
          </wp:positionV>
          <wp:extent cx="7768069" cy="10048709"/>
          <wp:effectExtent l="0" t="0" r="4445" b="0"/>
          <wp:wrapNone/>
          <wp:docPr id="121209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D1F" w:rsidRPr="00345D1F">
      <w:rPr>
        <w:rFonts w:ascii="Gotham Bold" w:eastAsia="Calibri" w:hAnsi="Gotham Bold" w:cs="Calibri"/>
        <w:color w:val="002C5F"/>
        <w:kern w:val="2"/>
        <w14:ligatures w14:val="standardContextual"/>
      </w:rPr>
      <w:t xml:space="preserve"> </w:t>
    </w:r>
    <w:r w:rsidR="00345D1F" w:rsidRPr="00345D1F">
      <w:rPr>
        <w:rFonts w:asciiTheme="majorHAnsi" w:hAnsiTheme="majorHAnsi"/>
        <w:b/>
        <w:bCs/>
        <w:noProof/>
        <w:color w:val="8031A7" w:themeColor="accent4"/>
        <w:sz w:val="56"/>
        <w:szCs w:val="56"/>
      </w:rPr>
      <w:t xml:space="preserve">Glowing Enzymes: </w:t>
    </w:r>
  </w:p>
  <w:p w14:paraId="72D2839C" w14:textId="60E3C37B" w:rsidR="007859BC" w:rsidRPr="00FF503D" w:rsidRDefault="00345D1F" w:rsidP="007859BC">
    <w:pPr>
      <w:pStyle w:val="Header"/>
      <w:rPr>
        <w:rFonts w:asciiTheme="majorHAnsi" w:hAnsiTheme="majorHAnsi"/>
        <w:b/>
        <w:bCs/>
        <w:noProof/>
        <w:color w:val="8031A7" w:themeColor="accent4"/>
        <w:sz w:val="56"/>
        <w:szCs w:val="56"/>
      </w:rPr>
    </w:pPr>
    <w:r w:rsidRPr="00345D1F">
      <w:rPr>
        <w:rFonts w:asciiTheme="majorHAnsi" w:hAnsiTheme="majorHAnsi"/>
        <w:b/>
        <w:bCs/>
        <w:noProof/>
        <w:color w:val="8031A7" w:themeColor="accent4"/>
        <w:sz w:val="56"/>
        <w:szCs w:val="56"/>
      </w:rPr>
      <w:t>Using Fluorescent Biomarkers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F02"/>
    <w:multiLevelType w:val="hybridMultilevel"/>
    <w:tmpl w:val="1460050A"/>
    <w:lvl w:ilvl="0" w:tplc="8FFC209E">
      <w:start w:val="1"/>
      <w:numFmt w:val="bullet"/>
      <w:lvlText w:val=""/>
      <w:lvlJc w:val="left"/>
      <w:pPr>
        <w:ind w:left="720" w:hanging="360"/>
      </w:pPr>
      <w:rPr>
        <w:rFonts w:ascii="Symbol" w:hAnsi="Symbol" w:hint="default"/>
      </w:rPr>
    </w:lvl>
    <w:lvl w:ilvl="1" w:tplc="C18A7F88" w:tentative="1">
      <w:start w:val="1"/>
      <w:numFmt w:val="bullet"/>
      <w:lvlText w:val="o"/>
      <w:lvlJc w:val="left"/>
      <w:pPr>
        <w:ind w:left="1440" w:hanging="360"/>
      </w:pPr>
      <w:rPr>
        <w:rFonts w:ascii="Courier New" w:hAnsi="Courier New" w:hint="default"/>
      </w:rPr>
    </w:lvl>
    <w:lvl w:ilvl="2" w:tplc="08982B96" w:tentative="1">
      <w:start w:val="1"/>
      <w:numFmt w:val="bullet"/>
      <w:lvlText w:val=""/>
      <w:lvlJc w:val="left"/>
      <w:pPr>
        <w:ind w:left="2160" w:hanging="360"/>
      </w:pPr>
      <w:rPr>
        <w:rFonts w:ascii="Wingdings" w:hAnsi="Wingdings" w:hint="default"/>
      </w:rPr>
    </w:lvl>
    <w:lvl w:ilvl="3" w:tplc="8F92492E" w:tentative="1">
      <w:start w:val="1"/>
      <w:numFmt w:val="bullet"/>
      <w:lvlText w:val=""/>
      <w:lvlJc w:val="left"/>
      <w:pPr>
        <w:ind w:left="2880" w:hanging="360"/>
      </w:pPr>
      <w:rPr>
        <w:rFonts w:ascii="Symbol" w:hAnsi="Symbol" w:hint="default"/>
      </w:rPr>
    </w:lvl>
    <w:lvl w:ilvl="4" w:tplc="E466A0EC" w:tentative="1">
      <w:start w:val="1"/>
      <w:numFmt w:val="bullet"/>
      <w:lvlText w:val="o"/>
      <w:lvlJc w:val="left"/>
      <w:pPr>
        <w:ind w:left="3600" w:hanging="360"/>
      </w:pPr>
      <w:rPr>
        <w:rFonts w:ascii="Courier New" w:hAnsi="Courier New" w:hint="default"/>
      </w:rPr>
    </w:lvl>
    <w:lvl w:ilvl="5" w:tplc="FEAC98AE" w:tentative="1">
      <w:start w:val="1"/>
      <w:numFmt w:val="bullet"/>
      <w:lvlText w:val=""/>
      <w:lvlJc w:val="left"/>
      <w:pPr>
        <w:ind w:left="4320" w:hanging="360"/>
      </w:pPr>
      <w:rPr>
        <w:rFonts w:ascii="Wingdings" w:hAnsi="Wingdings" w:hint="default"/>
      </w:rPr>
    </w:lvl>
    <w:lvl w:ilvl="6" w:tplc="B0A402EC" w:tentative="1">
      <w:start w:val="1"/>
      <w:numFmt w:val="bullet"/>
      <w:lvlText w:val=""/>
      <w:lvlJc w:val="left"/>
      <w:pPr>
        <w:ind w:left="5040" w:hanging="360"/>
      </w:pPr>
      <w:rPr>
        <w:rFonts w:ascii="Symbol" w:hAnsi="Symbol" w:hint="default"/>
      </w:rPr>
    </w:lvl>
    <w:lvl w:ilvl="7" w:tplc="91C4B5A6" w:tentative="1">
      <w:start w:val="1"/>
      <w:numFmt w:val="bullet"/>
      <w:lvlText w:val="o"/>
      <w:lvlJc w:val="left"/>
      <w:pPr>
        <w:ind w:left="5760" w:hanging="360"/>
      </w:pPr>
      <w:rPr>
        <w:rFonts w:ascii="Courier New" w:hAnsi="Courier New" w:hint="default"/>
      </w:rPr>
    </w:lvl>
    <w:lvl w:ilvl="8" w:tplc="36720084" w:tentative="1">
      <w:start w:val="1"/>
      <w:numFmt w:val="bullet"/>
      <w:lvlText w:val=""/>
      <w:lvlJc w:val="left"/>
      <w:pPr>
        <w:ind w:left="6480" w:hanging="360"/>
      </w:pPr>
      <w:rPr>
        <w:rFonts w:ascii="Wingdings" w:hAnsi="Wingdings" w:hint="default"/>
      </w:rPr>
    </w:lvl>
  </w:abstractNum>
  <w:abstractNum w:abstractNumId="1" w15:restartNumberingAfterBreak="0">
    <w:nsid w:val="04944C58"/>
    <w:multiLevelType w:val="hybridMultilevel"/>
    <w:tmpl w:val="D00CF6C0"/>
    <w:lvl w:ilvl="0" w:tplc="B7164A4A">
      <w:start w:val="1"/>
      <w:numFmt w:val="decimal"/>
      <w:lvlText w:val="%1."/>
      <w:lvlJc w:val="left"/>
      <w:pPr>
        <w:ind w:left="720" w:hanging="360"/>
      </w:pPr>
    </w:lvl>
    <w:lvl w:ilvl="1" w:tplc="5D74B822" w:tentative="1">
      <w:start w:val="1"/>
      <w:numFmt w:val="lowerLetter"/>
      <w:lvlText w:val="%2."/>
      <w:lvlJc w:val="left"/>
      <w:pPr>
        <w:ind w:left="1440" w:hanging="360"/>
      </w:pPr>
    </w:lvl>
    <w:lvl w:ilvl="2" w:tplc="A7F275F0" w:tentative="1">
      <w:start w:val="1"/>
      <w:numFmt w:val="lowerRoman"/>
      <w:lvlText w:val="%3."/>
      <w:lvlJc w:val="right"/>
      <w:pPr>
        <w:ind w:left="2160" w:hanging="180"/>
      </w:pPr>
    </w:lvl>
    <w:lvl w:ilvl="3" w:tplc="1B3AFD56" w:tentative="1">
      <w:start w:val="1"/>
      <w:numFmt w:val="decimal"/>
      <w:lvlText w:val="%4."/>
      <w:lvlJc w:val="left"/>
      <w:pPr>
        <w:ind w:left="2880" w:hanging="360"/>
      </w:pPr>
    </w:lvl>
    <w:lvl w:ilvl="4" w:tplc="74208C48" w:tentative="1">
      <w:start w:val="1"/>
      <w:numFmt w:val="lowerLetter"/>
      <w:lvlText w:val="%5."/>
      <w:lvlJc w:val="left"/>
      <w:pPr>
        <w:ind w:left="3600" w:hanging="360"/>
      </w:pPr>
    </w:lvl>
    <w:lvl w:ilvl="5" w:tplc="4872C330" w:tentative="1">
      <w:start w:val="1"/>
      <w:numFmt w:val="lowerRoman"/>
      <w:lvlText w:val="%6."/>
      <w:lvlJc w:val="right"/>
      <w:pPr>
        <w:ind w:left="4320" w:hanging="180"/>
      </w:pPr>
    </w:lvl>
    <w:lvl w:ilvl="6" w:tplc="80B2BCDA" w:tentative="1">
      <w:start w:val="1"/>
      <w:numFmt w:val="decimal"/>
      <w:lvlText w:val="%7."/>
      <w:lvlJc w:val="left"/>
      <w:pPr>
        <w:ind w:left="5040" w:hanging="360"/>
      </w:pPr>
    </w:lvl>
    <w:lvl w:ilvl="7" w:tplc="8BE0BC18" w:tentative="1">
      <w:start w:val="1"/>
      <w:numFmt w:val="lowerLetter"/>
      <w:lvlText w:val="%8."/>
      <w:lvlJc w:val="left"/>
      <w:pPr>
        <w:ind w:left="5760" w:hanging="360"/>
      </w:pPr>
    </w:lvl>
    <w:lvl w:ilvl="8" w:tplc="765059AC" w:tentative="1">
      <w:start w:val="1"/>
      <w:numFmt w:val="lowerRoman"/>
      <w:lvlText w:val="%9."/>
      <w:lvlJc w:val="right"/>
      <w:pPr>
        <w:ind w:left="6480" w:hanging="180"/>
      </w:pPr>
    </w:lvl>
  </w:abstractNum>
  <w:abstractNum w:abstractNumId="2" w15:restartNumberingAfterBreak="0">
    <w:nsid w:val="0712694D"/>
    <w:multiLevelType w:val="hybridMultilevel"/>
    <w:tmpl w:val="EF3EBD5C"/>
    <w:lvl w:ilvl="0" w:tplc="09D48C2E">
      <w:start w:val="1"/>
      <w:numFmt w:val="bullet"/>
      <w:lvlText w:val=""/>
      <w:lvlJc w:val="left"/>
      <w:pPr>
        <w:ind w:left="720" w:hanging="360"/>
      </w:pPr>
      <w:rPr>
        <w:rFonts w:ascii="Symbol" w:hAnsi="Symbol" w:hint="default"/>
      </w:rPr>
    </w:lvl>
    <w:lvl w:ilvl="1" w:tplc="620262B6" w:tentative="1">
      <w:start w:val="1"/>
      <w:numFmt w:val="bullet"/>
      <w:lvlText w:val="o"/>
      <w:lvlJc w:val="left"/>
      <w:pPr>
        <w:ind w:left="1440" w:hanging="360"/>
      </w:pPr>
      <w:rPr>
        <w:rFonts w:ascii="Courier New" w:hAnsi="Courier New" w:hint="default"/>
      </w:rPr>
    </w:lvl>
    <w:lvl w:ilvl="2" w:tplc="78B8B6C6" w:tentative="1">
      <w:start w:val="1"/>
      <w:numFmt w:val="bullet"/>
      <w:lvlText w:val=""/>
      <w:lvlJc w:val="left"/>
      <w:pPr>
        <w:ind w:left="2160" w:hanging="360"/>
      </w:pPr>
      <w:rPr>
        <w:rFonts w:ascii="Wingdings" w:hAnsi="Wingdings" w:hint="default"/>
      </w:rPr>
    </w:lvl>
    <w:lvl w:ilvl="3" w:tplc="83109CD4" w:tentative="1">
      <w:start w:val="1"/>
      <w:numFmt w:val="bullet"/>
      <w:lvlText w:val=""/>
      <w:lvlJc w:val="left"/>
      <w:pPr>
        <w:ind w:left="2880" w:hanging="360"/>
      </w:pPr>
      <w:rPr>
        <w:rFonts w:ascii="Symbol" w:hAnsi="Symbol" w:hint="default"/>
      </w:rPr>
    </w:lvl>
    <w:lvl w:ilvl="4" w:tplc="F0E42184" w:tentative="1">
      <w:start w:val="1"/>
      <w:numFmt w:val="bullet"/>
      <w:lvlText w:val="o"/>
      <w:lvlJc w:val="left"/>
      <w:pPr>
        <w:ind w:left="3600" w:hanging="360"/>
      </w:pPr>
      <w:rPr>
        <w:rFonts w:ascii="Courier New" w:hAnsi="Courier New" w:hint="default"/>
      </w:rPr>
    </w:lvl>
    <w:lvl w:ilvl="5" w:tplc="2DCE9276" w:tentative="1">
      <w:start w:val="1"/>
      <w:numFmt w:val="bullet"/>
      <w:lvlText w:val=""/>
      <w:lvlJc w:val="left"/>
      <w:pPr>
        <w:ind w:left="4320" w:hanging="360"/>
      </w:pPr>
      <w:rPr>
        <w:rFonts w:ascii="Wingdings" w:hAnsi="Wingdings" w:hint="default"/>
      </w:rPr>
    </w:lvl>
    <w:lvl w:ilvl="6" w:tplc="4CFE0FFE" w:tentative="1">
      <w:start w:val="1"/>
      <w:numFmt w:val="bullet"/>
      <w:lvlText w:val=""/>
      <w:lvlJc w:val="left"/>
      <w:pPr>
        <w:ind w:left="5040" w:hanging="360"/>
      </w:pPr>
      <w:rPr>
        <w:rFonts w:ascii="Symbol" w:hAnsi="Symbol" w:hint="default"/>
      </w:rPr>
    </w:lvl>
    <w:lvl w:ilvl="7" w:tplc="DE6C839A" w:tentative="1">
      <w:start w:val="1"/>
      <w:numFmt w:val="bullet"/>
      <w:lvlText w:val="o"/>
      <w:lvlJc w:val="left"/>
      <w:pPr>
        <w:ind w:left="5760" w:hanging="360"/>
      </w:pPr>
      <w:rPr>
        <w:rFonts w:ascii="Courier New" w:hAnsi="Courier New" w:hint="default"/>
      </w:rPr>
    </w:lvl>
    <w:lvl w:ilvl="8" w:tplc="3FFC3366" w:tentative="1">
      <w:start w:val="1"/>
      <w:numFmt w:val="bullet"/>
      <w:lvlText w:val=""/>
      <w:lvlJc w:val="left"/>
      <w:pPr>
        <w:ind w:left="6480" w:hanging="360"/>
      </w:pPr>
      <w:rPr>
        <w:rFonts w:ascii="Wingdings" w:hAnsi="Wingdings" w:hint="default"/>
      </w:rPr>
    </w:lvl>
  </w:abstractNum>
  <w:abstractNum w:abstractNumId="3"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4" w15:restartNumberingAfterBreak="0">
    <w:nsid w:val="08677D40"/>
    <w:multiLevelType w:val="hybridMultilevel"/>
    <w:tmpl w:val="C6544172"/>
    <w:lvl w:ilvl="0" w:tplc="511E7B8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33078"/>
    <w:multiLevelType w:val="hybridMultilevel"/>
    <w:tmpl w:val="2D1CF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FACFE"/>
    <w:multiLevelType w:val="hybridMultilevel"/>
    <w:tmpl w:val="0CBAB2A8"/>
    <w:lvl w:ilvl="0" w:tplc="686A18A4">
      <w:start w:val="1"/>
      <w:numFmt w:val="bullet"/>
      <w:lvlText w:val=""/>
      <w:lvlJc w:val="left"/>
      <w:pPr>
        <w:ind w:left="720" w:hanging="360"/>
      </w:pPr>
      <w:rPr>
        <w:rFonts w:ascii="Symbol" w:hAnsi="Symbol" w:hint="default"/>
      </w:rPr>
    </w:lvl>
    <w:lvl w:ilvl="1" w:tplc="A40E1CD0">
      <w:start w:val="1"/>
      <w:numFmt w:val="bullet"/>
      <w:lvlText w:val="o"/>
      <w:lvlJc w:val="left"/>
      <w:pPr>
        <w:ind w:left="1440" w:hanging="360"/>
      </w:pPr>
      <w:rPr>
        <w:rFonts w:ascii="Courier New" w:hAnsi="Courier New" w:hint="default"/>
      </w:rPr>
    </w:lvl>
    <w:lvl w:ilvl="2" w:tplc="A59AB84E">
      <w:start w:val="1"/>
      <w:numFmt w:val="bullet"/>
      <w:lvlText w:val=""/>
      <w:lvlJc w:val="left"/>
      <w:pPr>
        <w:ind w:left="2160" w:hanging="360"/>
      </w:pPr>
      <w:rPr>
        <w:rFonts w:ascii="Wingdings" w:hAnsi="Wingdings" w:hint="default"/>
      </w:rPr>
    </w:lvl>
    <w:lvl w:ilvl="3" w:tplc="2F3EB58E">
      <w:start w:val="1"/>
      <w:numFmt w:val="bullet"/>
      <w:lvlText w:val=""/>
      <w:lvlJc w:val="left"/>
      <w:pPr>
        <w:ind w:left="2880" w:hanging="360"/>
      </w:pPr>
      <w:rPr>
        <w:rFonts w:ascii="Symbol" w:hAnsi="Symbol" w:hint="default"/>
      </w:rPr>
    </w:lvl>
    <w:lvl w:ilvl="4" w:tplc="9166660A">
      <w:start w:val="1"/>
      <w:numFmt w:val="bullet"/>
      <w:lvlText w:val="o"/>
      <w:lvlJc w:val="left"/>
      <w:pPr>
        <w:ind w:left="3600" w:hanging="360"/>
      </w:pPr>
      <w:rPr>
        <w:rFonts w:ascii="Courier New" w:hAnsi="Courier New" w:hint="default"/>
      </w:rPr>
    </w:lvl>
    <w:lvl w:ilvl="5" w:tplc="02E66AEC">
      <w:start w:val="1"/>
      <w:numFmt w:val="bullet"/>
      <w:lvlText w:val=""/>
      <w:lvlJc w:val="left"/>
      <w:pPr>
        <w:ind w:left="4320" w:hanging="360"/>
      </w:pPr>
      <w:rPr>
        <w:rFonts w:ascii="Wingdings" w:hAnsi="Wingdings" w:hint="default"/>
      </w:rPr>
    </w:lvl>
    <w:lvl w:ilvl="6" w:tplc="7522F60A">
      <w:start w:val="1"/>
      <w:numFmt w:val="bullet"/>
      <w:lvlText w:val=""/>
      <w:lvlJc w:val="left"/>
      <w:pPr>
        <w:ind w:left="5040" w:hanging="360"/>
      </w:pPr>
      <w:rPr>
        <w:rFonts w:ascii="Symbol" w:hAnsi="Symbol" w:hint="default"/>
      </w:rPr>
    </w:lvl>
    <w:lvl w:ilvl="7" w:tplc="719CEB82">
      <w:start w:val="1"/>
      <w:numFmt w:val="bullet"/>
      <w:lvlText w:val="o"/>
      <w:lvlJc w:val="left"/>
      <w:pPr>
        <w:ind w:left="5760" w:hanging="360"/>
      </w:pPr>
      <w:rPr>
        <w:rFonts w:ascii="Courier New" w:hAnsi="Courier New" w:hint="default"/>
      </w:rPr>
    </w:lvl>
    <w:lvl w:ilvl="8" w:tplc="91F28F32">
      <w:start w:val="1"/>
      <w:numFmt w:val="bullet"/>
      <w:lvlText w:val=""/>
      <w:lvlJc w:val="left"/>
      <w:pPr>
        <w:ind w:left="6480" w:hanging="360"/>
      </w:pPr>
      <w:rPr>
        <w:rFonts w:ascii="Wingdings" w:hAnsi="Wingdings" w:hint="default"/>
      </w:rPr>
    </w:lvl>
  </w:abstractNum>
  <w:abstractNum w:abstractNumId="7"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8" w15:restartNumberingAfterBreak="0">
    <w:nsid w:val="1B7D40BE"/>
    <w:multiLevelType w:val="hybridMultilevel"/>
    <w:tmpl w:val="1554850C"/>
    <w:lvl w:ilvl="0" w:tplc="1B76C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B2FD5"/>
    <w:multiLevelType w:val="multilevel"/>
    <w:tmpl w:val="68ECA420"/>
    <w:lvl w:ilvl="0">
      <w:start w:val="19"/>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0" w15:restartNumberingAfterBreak="0">
    <w:nsid w:val="263875D2"/>
    <w:multiLevelType w:val="hybridMultilevel"/>
    <w:tmpl w:val="8C8E9654"/>
    <w:lvl w:ilvl="0" w:tplc="511E7B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1566B4"/>
    <w:multiLevelType w:val="hybridMultilevel"/>
    <w:tmpl w:val="36D4B890"/>
    <w:lvl w:ilvl="0" w:tplc="511E7B8A">
      <w:start w:val="1"/>
      <w:numFmt w:val="decimal"/>
      <w:lvlText w:val="%1."/>
      <w:lvlJc w:val="left"/>
      <w:pPr>
        <w:ind w:left="1080" w:hanging="720"/>
      </w:pPr>
      <w:rPr>
        <w:rFonts w:hint="default"/>
      </w:rPr>
    </w:lvl>
    <w:lvl w:ilvl="1" w:tplc="17E4D0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4479B"/>
    <w:multiLevelType w:val="hybridMultilevel"/>
    <w:tmpl w:val="6BC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66809"/>
    <w:multiLevelType w:val="hybridMultilevel"/>
    <w:tmpl w:val="CF22E0AA"/>
    <w:lvl w:ilvl="0" w:tplc="30685EFA">
      <w:start w:val="1"/>
      <w:numFmt w:val="bullet"/>
      <w:lvlText w:val=""/>
      <w:lvlJc w:val="left"/>
      <w:pPr>
        <w:ind w:left="720" w:hanging="360"/>
      </w:pPr>
      <w:rPr>
        <w:rFonts w:ascii="Symbol" w:hAnsi="Symbol" w:hint="default"/>
      </w:rPr>
    </w:lvl>
    <w:lvl w:ilvl="1" w:tplc="0310E19E" w:tentative="1">
      <w:start w:val="1"/>
      <w:numFmt w:val="bullet"/>
      <w:lvlText w:val="o"/>
      <w:lvlJc w:val="left"/>
      <w:pPr>
        <w:ind w:left="1440" w:hanging="360"/>
      </w:pPr>
      <w:rPr>
        <w:rFonts w:ascii="Courier New" w:hAnsi="Courier New" w:hint="default"/>
      </w:rPr>
    </w:lvl>
    <w:lvl w:ilvl="2" w:tplc="2EBC3818" w:tentative="1">
      <w:start w:val="1"/>
      <w:numFmt w:val="bullet"/>
      <w:lvlText w:val=""/>
      <w:lvlJc w:val="left"/>
      <w:pPr>
        <w:ind w:left="2160" w:hanging="360"/>
      </w:pPr>
      <w:rPr>
        <w:rFonts w:ascii="Wingdings" w:hAnsi="Wingdings" w:hint="default"/>
      </w:rPr>
    </w:lvl>
    <w:lvl w:ilvl="3" w:tplc="7B248B9E" w:tentative="1">
      <w:start w:val="1"/>
      <w:numFmt w:val="bullet"/>
      <w:lvlText w:val=""/>
      <w:lvlJc w:val="left"/>
      <w:pPr>
        <w:ind w:left="2880" w:hanging="360"/>
      </w:pPr>
      <w:rPr>
        <w:rFonts w:ascii="Symbol" w:hAnsi="Symbol" w:hint="default"/>
      </w:rPr>
    </w:lvl>
    <w:lvl w:ilvl="4" w:tplc="906613B4" w:tentative="1">
      <w:start w:val="1"/>
      <w:numFmt w:val="bullet"/>
      <w:lvlText w:val="o"/>
      <w:lvlJc w:val="left"/>
      <w:pPr>
        <w:ind w:left="3600" w:hanging="360"/>
      </w:pPr>
      <w:rPr>
        <w:rFonts w:ascii="Courier New" w:hAnsi="Courier New" w:hint="default"/>
      </w:rPr>
    </w:lvl>
    <w:lvl w:ilvl="5" w:tplc="4DFC1798" w:tentative="1">
      <w:start w:val="1"/>
      <w:numFmt w:val="bullet"/>
      <w:lvlText w:val=""/>
      <w:lvlJc w:val="left"/>
      <w:pPr>
        <w:ind w:left="4320" w:hanging="360"/>
      </w:pPr>
      <w:rPr>
        <w:rFonts w:ascii="Wingdings" w:hAnsi="Wingdings" w:hint="default"/>
      </w:rPr>
    </w:lvl>
    <w:lvl w:ilvl="6" w:tplc="8B1AE662" w:tentative="1">
      <w:start w:val="1"/>
      <w:numFmt w:val="bullet"/>
      <w:lvlText w:val=""/>
      <w:lvlJc w:val="left"/>
      <w:pPr>
        <w:ind w:left="5040" w:hanging="360"/>
      </w:pPr>
      <w:rPr>
        <w:rFonts w:ascii="Symbol" w:hAnsi="Symbol" w:hint="default"/>
      </w:rPr>
    </w:lvl>
    <w:lvl w:ilvl="7" w:tplc="D85E3FE6" w:tentative="1">
      <w:start w:val="1"/>
      <w:numFmt w:val="bullet"/>
      <w:lvlText w:val="o"/>
      <w:lvlJc w:val="left"/>
      <w:pPr>
        <w:ind w:left="5760" w:hanging="360"/>
      </w:pPr>
      <w:rPr>
        <w:rFonts w:ascii="Courier New" w:hAnsi="Courier New" w:hint="default"/>
      </w:rPr>
    </w:lvl>
    <w:lvl w:ilvl="8" w:tplc="B790B194" w:tentative="1">
      <w:start w:val="1"/>
      <w:numFmt w:val="bullet"/>
      <w:lvlText w:val=""/>
      <w:lvlJc w:val="left"/>
      <w:pPr>
        <w:ind w:left="6480" w:hanging="360"/>
      </w:pPr>
      <w:rPr>
        <w:rFonts w:ascii="Wingdings" w:hAnsi="Wingdings" w:hint="default"/>
      </w:rPr>
    </w:lvl>
  </w:abstractNum>
  <w:abstractNum w:abstractNumId="14" w15:restartNumberingAfterBreak="0">
    <w:nsid w:val="41941D64"/>
    <w:multiLevelType w:val="hybridMultilevel"/>
    <w:tmpl w:val="892A8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F02644"/>
    <w:multiLevelType w:val="hybridMultilevel"/>
    <w:tmpl w:val="4BC8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17" w15:restartNumberingAfterBreak="0">
    <w:nsid w:val="64BD6312"/>
    <w:multiLevelType w:val="multilevel"/>
    <w:tmpl w:val="D00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F63B8"/>
    <w:multiLevelType w:val="multilevel"/>
    <w:tmpl w:val="5DDC402C"/>
    <w:lvl w:ilvl="0">
      <w:start w:val="1"/>
      <w:numFmt w:val="decimal"/>
      <w:lvlText w:val="%1."/>
      <w:lvlJc w:val="left"/>
      <w:pPr>
        <w:tabs>
          <w:tab w:val="num" w:pos="720"/>
        </w:tabs>
        <w:ind w:left="720" w:hanging="360"/>
      </w:pPr>
      <w:rPr>
        <w:rFonts w:ascii="Roboto-Bold" w:hAnsi="Roboto-Bol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8B3745"/>
    <w:multiLevelType w:val="hybridMultilevel"/>
    <w:tmpl w:val="36329FD8"/>
    <w:lvl w:ilvl="0" w:tplc="414A0CE4">
      <w:start w:val="1"/>
      <w:numFmt w:val="bullet"/>
      <w:lvlText w:val=""/>
      <w:lvlJc w:val="left"/>
      <w:pPr>
        <w:ind w:left="720" w:hanging="360"/>
      </w:pPr>
      <w:rPr>
        <w:rFonts w:ascii="Symbol" w:hAnsi="Symbol" w:hint="default"/>
      </w:rPr>
    </w:lvl>
    <w:lvl w:ilvl="1" w:tplc="02F4AA34" w:tentative="1">
      <w:start w:val="1"/>
      <w:numFmt w:val="bullet"/>
      <w:lvlText w:val="o"/>
      <w:lvlJc w:val="left"/>
      <w:pPr>
        <w:ind w:left="1440" w:hanging="360"/>
      </w:pPr>
      <w:rPr>
        <w:rFonts w:ascii="Courier New" w:hAnsi="Courier New" w:hint="default"/>
      </w:rPr>
    </w:lvl>
    <w:lvl w:ilvl="2" w:tplc="32EE1CCA" w:tentative="1">
      <w:start w:val="1"/>
      <w:numFmt w:val="bullet"/>
      <w:lvlText w:val=""/>
      <w:lvlJc w:val="left"/>
      <w:pPr>
        <w:ind w:left="2160" w:hanging="360"/>
      </w:pPr>
      <w:rPr>
        <w:rFonts w:ascii="Wingdings" w:hAnsi="Wingdings" w:hint="default"/>
      </w:rPr>
    </w:lvl>
    <w:lvl w:ilvl="3" w:tplc="E5C08078" w:tentative="1">
      <w:start w:val="1"/>
      <w:numFmt w:val="bullet"/>
      <w:lvlText w:val=""/>
      <w:lvlJc w:val="left"/>
      <w:pPr>
        <w:ind w:left="2880" w:hanging="360"/>
      </w:pPr>
      <w:rPr>
        <w:rFonts w:ascii="Symbol" w:hAnsi="Symbol" w:hint="default"/>
      </w:rPr>
    </w:lvl>
    <w:lvl w:ilvl="4" w:tplc="155CC096" w:tentative="1">
      <w:start w:val="1"/>
      <w:numFmt w:val="bullet"/>
      <w:lvlText w:val="o"/>
      <w:lvlJc w:val="left"/>
      <w:pPr>
        <w:ind w:left="3600" w:hanging="360"/>
      </w:pPr>
      <w:rPr>
        <w:rFonts w:ascii="Courier New" w:hAnsi="Courier New" w:hint="default"/>
      </w:rPr>
    </w:lvl>
    <w:lvl w:ilvl="5" w:tplc="B3484104" w:tentative="1">
      <w:start w:val="1"/>
      <w:numFmt w:val="bullet"/>
      <w:lvlText w:val=""/>
      <w:lvlJc w:val="left"/>
      <w:pPr>
        <w:ind w:left="4320" w:hanging="360"/>
      </w:pPr>
      <w:rPr>
        <w:rFonts w:ascii="Wingdings" w:hAnsi="Wingdings" w:hint="default"/>
      </w:rPr>
    </w:lvl>
    <w:lvl w:ilvl="6" w:tplc="906AD3D6" w:tentative="1">
      <w:start w:val="1"/>
      <w:numFmt w:val="bullet"/>
      <w:lvlText w:val=""/>
      <w:lvlJc w:val="left"/>
      <w:pPr>
        <w:ind w:left="5040" w:hanging="360"/>
      </w:pPr>
      <w:rPr>
        <w:rFonts w:ascii="Symbol" w:hAnsi="Symbol" w:hint="default"/>
      </w:rPr>
    </w:lvl>
    <w:lvl w:ilvl="7" w:tplc="328695BC" w:tentative="1">
      <w:start w:val="1"/>
      <w:numFmt w:val="bullet"/>
      <w:lvlText w:val="o"/>
      <w:lvlJc w:val="left"/>
      <w:pPr>
        <w:ind w:left="5760" w:hanging="360"/>
      </w:pPr>
      <w:rPr>
        <w:rFonts w:ascii="Courier New" w:hAnsi="Courier New" w:hint="default"/>
      </w:rPr>
    </w:lvl>
    <w:lvl w:ilvl="8" w:tplc="E8F817CA" w:tentative="1">
      <w:start w:val="1"/>
      <w:numFmt w:val="bullet"/>
      <w:lvlText w:val=""/>
      <w:lvlJc w:val="left"/>
      <w:pPr>
        <w:ind w:left="6480" w:hanging="360"/>
      </w:pPr>
      <w:rPr>
        <w:rFonts w:ascii="Wingdings" w:hAnsi="Wingdings" w:hint="default"/>
      </w:rPr>
    </w:lvl>
  </w:abstractNum>
  <w:abstractNum w:abstractNumId="20" w15:restartNumberingAfterBreak="0">
    <w:nsid w:val="692861BC"/>
    <w:multiLevelType w:val="hybridMultilevel"/>
    <w:tmpl w:val="883E5C98"/>
    <w:lvl w:ilvl="0" w:tplc="C3EAA3BC">
      <w:start w:val="1"/>
      <w:numFmt w:val="bullet"/>
      <w:lvlText w:val=""/>
      <w:lvlJc w:val="left"/>
      <w:pPr>
        <w:ind w:left="720" w:hanging="360"/>
      </w:pPr>
      <w:rPr>
        <w:rFonts w:ascii="Symbol" w:hAnsi="Symbol" w:hint="default"/>
      </w:rPr>
    </w:lvl>
    <w:lvl w:ilvl="1" w:tplc="D9C27CCA">
      <w:start w:val="1"/>
      <w:numFmt w:val="bullet"/>
      <w:lvlText w:val="o"/>
      <w:lvlJc w:val="left"/>
      <w:pPr>
        <w:ind w:left="1440" w:hanging="360"/>
      </w:pPr>
      <w:rPr>
        <w:rFonts w:ascii="Courier New" w:hAnsi="Courier New" w:hint="default"/>
      </w:rPr>
    </w:lvl>
    <w:lvl w:ilvl="2" w:tplc="C86C8F8C" w:tentative="1">
      <w:start w:val="1"/>
      <w:numFmt w:val="bullet"/>
      <w:lvlText w:val=""/>
      <w:lvlJc w:val="left"/>
      <w:pPr>
        <w:ind w:left="2160" w:hanging="360"/>
      </w:pPr>
      <w:rPr>
        <w:rFonts w:ascii="Wingdings" w:hAnsi="Wingdings" w:hint="default"/>
      </w:rPr>
    </w:lvl>
    <w:lvl w:ilvl="3" w:tplc="6DA608E0" w:tentative="1">
      <w:start w:val="1"/>
      <w:numFmt w:val="bullet"/>
      <w:lvlText w:val=""/>
      <w:lvlJc w:val="left"/>
      <w:pPr>
        <w:ind w:left="2880" w:hanging="360"/>
      </w:pPr>
      <w:rPr>
        <w:rFonts w:ascii="Symbol" w:hAnsi="Symbol" w:hint="default"/>
      </w:rPr>
    </w:lvl>
    <w:lvl w:ilvl="4" w:tplc="D6C626B2" w:tentative="1">
      <w:start w:val="1"/>
      <w:numFmt w:val="bullet"/>
      <w:lvlText w:val="o"/>
      <w:lvlJc w:val="left"/>
      <w:pPr>
        <w:ind w:left="3600" w:hanging="360"/>
      </w:pPr>
      <w:rPr>
        <w:rFonts w:ascii="Courier New" w:hAnsi="Courier New" w:hint="default"/>
      </w:rPr>
    </w:lvl>
    <w:lvl w:ilvl="5" w:tplc="03647B20" w:tentative="1">
      <w:start w:val="1"/>
      <w:numFmt w:val="bullet"/>
      <w:lvlText w:val=""/>
      <w:lvlJc w:val="left"/>
      <w:pPr>
        <w:ind w:left="4320" w:hanging="360"/>
      </w:pPr>
      <w:rPr>
        <w:rFonts w:ascii="Wingdings" w:hAnsi="Wingdings" w:hint="default"/>
      </w:rPr>
    </w:lvl>
    <w:lvl w:ilvl="6" w:tplc="19B48368" w:tentative="1">
      <w:start w:val="1"/>
      <w:numFmt w:val="bullet"/>
      <w:lvlText w:val=""/>
      <w:lvlJc w:val="left"/>
      <w:pPr>
        <w:ind w:left="5040" w:hanging="360"/>
      </w:pPr>
      <w:rPr>
        <w:rFonts w:ascii="Symbol" w:hAnsi="Symbol" w:hint="default"/>
      </w:rPr>
    </w:lvl>
    <w:lvl w:ilvl="7" w:tplc="A33222F2" w:tentative="1">
      <w:start w:val="1"/>
      <w:numFmt w:val="bullet"/>
      <w:lvlText w:val="o"/>
      <w:lvlJc w:val="left"/>
      <w:pPr>
        <w:ind w:left="5760" w:hanging="360"/>
      </w:pPr>
      <w:rPr>
        <w:rFonts w:ascii="Courier New" w:hAnsi="Courier New" w:hint="default"/>
      </w:rPr>
    </w:lvl>
    <w:lvl w:ilvl="8" w:tplc="016CCF96" w:tentative="1">
      <w:start w:val="1"/>
      <w:numFmt w:val="bullet"/>
      <w:lvlText w:val=""/>
      <w:lvlJc w:val="left"/>
      <w:pPr>
        <w:ind w:left="6480" w:hanging="360"/>
      </w:pPr>
      <w:rPr>
        <w:rFonts w:ascii="Wingdings" w:hAnsi="Wingdings" w:hint="default"/>
      </w:rPr>
    </w:lvl>
  </w:abstractNum>
  <w:abstractNum w:abstractNumId="21" w15:restartNumberingAfterBreak="0">
    <w:nsid w:val="6BA20231"/>
    <w:multiLevelType w:val="hybridMultilevel"/>
    <w:tmpl w:val="83DCFED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753C5B63"/>
    <w:multiLevelType w:val="multilevel"/>
    <w:tmpl w:val="50C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E0886"/>
    <w:multiLevelType w:val="hybridMultilevel"/>
    <w:tmpl w:val="45AC6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CA3F64"/>
    <w:multiLevelType w:val="hybridMultilevel"/>
    <w:tmpl w:val="44F83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0114219">
    <w:abstractNumId w:val="7"/>
  </w:num>
  <w:num w:numId="2" w16cid:durableId="527987531">
    <w:abstractNumId w:val="16"/>
  </w:num>
  <w:num w:numId="3" w16cid:durableId="2123382124">
    <w:abstractNumId w:val="3"/>
  </w:num>
  <w:num w:numId="4" w16cid:durableId="1845627842">
    <w:abstractNumId w:val="13"/>
  </w:num>
  <w:num w:numId="5" w16cid:durableId="1711297160">
    <w:abstractNumId w:val="1"/>
  </w:num>
  <w:num w:numId="6" w16cid:durableId="1261570148">
    <w:abstractNumId w:val="9"/>
  </w:num>
  <w:num w:numId="7" w16cid:durableId="60829588">
    <w:abstractNumId w:val="22"/>
  </w:num>
  <w:num w:numId="8" w16cid:durableId="2128962528">
    <w:abstractNumId w:val="17"/>
  </w:num>
  <w:num w:numId="9" w16cid:durableId="1347633811">
    <w:abstractNumId w:val="18"/>
  </w:num>
  <w:num w:numId="10" w16cid:durableId="13459578">
    <w:abstractNumId w:val="19"/>
  </w:num>
  <w:num w:numId="11" w16cid:durableId="1046295568">
    <w:abstractNumId w:val="0"/>
  </w:num>
  <w:num w:numId="12" w16cid:durableId="1168980828">
    <w:abstractNumId w:val="2"/>
  </w:num>
  <w:num w:numId="13" w16cid:durableId="1475029441">
    <w:abstractNumId w:val="5"/>
  </w:num>
  <w:num w:numId="14" w16cid:durableId="646664174">
    <w:abstractNumId w:val="11"/>
  </w:num>
  <w:num w:numId="15" w16cid:durableId="1202325674">
    <w:abstractNumId w:val="4"/>
  </w:num>
  <w:num w:numId="16" w16cid:durableId="936399484">
    <w:abstractNumId w:val="10"/>
  </w:num>
  <w:num w:numId="17" w16cid:durableId="1954048950">
    <w:abstractNumId w:val="20"/>
  </w:num>
  <w:num w:numId="18" w16cid:durableId="1153521621">
    <w:abstractNumId w:val="23"/>
  </w:num>
  <w:num w:numId="19" w16cid:durableId="325324695">
    <w:abstractNumId w:val="14"/>
  </w:num>
  <w:num w:numId="20" w16cid:durableId="1841000085">
    <w:abstractNumId w:val="21"/>
  </w:num>
  <w:num w:numId="21" w16cid:durableId="1673335982">
    <w:abstractNumId w:val="24"/>
  </w:num>
  <w:num w:numId="22" w16cid:durableId="332151028">
    <w:abstractNumId w:val="6"/>
  </w:num>
  <w:num w:numId="23" w16cid:durableId="1051885526">
    <w:abstractNumId w:val="8"/>
  </w:num>
  <w:num w:numId="24" w16cid:durableId="351616512">
    <w:abstractNumId w:val="15"/>
  </w:num>
  <w:num w:numId="25" w16cid:durableId="1521120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113C5"/>
    <w:rsid w:val="000164B9"/>
    <w:rsid w:val="000E7E0A"/>
    <w:rsid w:val="001452D2"/>
    <w:rsid w:val="001A14BB"/>
    <w:rsid w:val="001E4744"/>
    <w:rsid w:val="00202688"/>
    <w:rsid w:val="00345D1F"/>
    <w:rsid w:val="00353644"/>
    <w:rsid w:val="003743FE"/>
    <w:rsid w:val="00450C48"/>
    <w:rsid w:val="00467955"/>
    <w:rsid w:val="006A352B"/>
    <w:rsid w:val="006D44B0"/>
    <w:rsid w:val="006D6A2A"/>
    <w:rsid w:val="007859BC"/>
    <w:rsid w:val="007B2F73"/>
    <w:rsid w:val="008234FC"/>
    <w:rsid w:val="00853563"/>
    <w:rsid w:val="008A40C9"/>
    <w:rsid w:val="0097204A"/>
    <w:rsid w:val="009837EA"/>
    <w:rsid w:val="009B73E4"/>
    <w:rsid w:val="009C36CF"/>
    <w:rsid w:val="00A42E6F"/>
    <w:rsid w:val="00A92B50"/>
    <w:rsid w:val="00C54D79"/>
    <w:rsid w:val="00C57646"/>
    <w:rsid w:val="00CA084F"/>
    <w:rsid w:val="00CC5961"/>
    <w:rsid w:val="00ED09D1"/>
    <w:rsid w:val="00EF4C21"/>
    <w:rsid w:val="00F17C82"/>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table" w:styleId="GridTable4-Accent2">
    <w:name w:val="Grid Table 4 Accent 2"/>
    <w:basedOn w:val="TableNormal"/>
    <w:uiPriority w:val="49"/>
    <w:rsid w:val="00A92B50"/>
    <w:pPr>
      <w:spacing w:after="0"/>
    </w:pPr>
    <w:tblPr>
      <w:tblStyleRowBandSize w:val="1"/>
      <w:tblStyleColBandSize w:val="1"/>
      <w:tblBorders>
        <w:top w:val="single" w:sz="4" w:space="0" w:color="8BE1E5" w:themeColor="accent2" w:themeTint="99"/>
        <w:left w:val="single" w:sz="4" w:space="0" w:color="8BE1E5" w:themeColor="accent2" w:themeTint="99"/>
        <w:bottom w:val="single" w:sz="4" w:space="0" w:color="8BE1E5" w:themeColor="accent2" w:themeTint="99"/>
        <w:right w:val="single" w:sz="4" w:space="0" w:color="8BE1E5" w:themeColor="accent2" w:themeTint="99"/>
        <w:insideH w:val="single" w:sz="4" w:space="0" w:color="8BE1E5" w:themeColor="accent2" w:themeTint="99"/>
        <w:insideV w:val="single" w:sz="4" w:space="0" w:color="8BE1E5" w:themeColor="accent2" w:themeTint="99"/>
      </w:tblBorders>
    </w:tblPr>
    <w:tblStylePr w:type="firstRow">
      <w:rPr>
        <w:b/>
        <w:bCs/>
        <w:color w:val="FFFFFF" w:themeColor="background1"/>
      </w:rPr>
      <w:tblPr/>
      <w:tcPr>
        <w:tcBorders>
          <w:top w:val="single" w:sz="4" w:space="0" w:color="3FCFD5" w:themeColor="accent2"/>
          <w:left w:val="single" w:sz="4" w:space="0" w:color="3FCFD5" w:themeColor="accent2"/>
          <w:bottom w:val="single" w:sz="4" w:space="0" w:color="3FCFD5" w:themeColor="accent2"/>
          <w:right w:val="single" w:sz="4" w:space="0" w:color="3FCFD5" w:themeColor="accent2"/>
          <w:insideH w:val="nil"/>
          <w:insideV w:val="nil"/>
        </w:tcBorders>
        <w:shd w:val="clear" w:color="auto" w:fill="3FCFD5" w:themeFill="accent2"/>
      </w:tcPr>
    </w:tblStylePr>
    <w:tblStylePr w:type="lastRow">
      <w:rPr>
        <w:b/>
        <w:bCs/>
      </w:rPr>
      <w:tblPr/>
      <w:tcPr>
        <w:tcBorders>
          <w:top w:val="double" w:sz="4" w:space="0" w:color="3FCFD5" w:themeColor="accent2"/>
        </w:tcBorders>
      </w:tcPr>
    </w:tblStylePr>
    <w:tblStylePr w:type="firstCol">
      <w:rPr>
        <w:b/>
        <w:bCs/>
      </w:rPr>
    </w:tblStylePr>
    <w:tblStylePr w:type="lastCol">
      <w:rPr>
        <w:b/>
        <w:bCs/>
      </w:rPr>
    </w:tblStylePr>
    <w:tblStylePr w:type="band1Vert">
      <w:tblPr/>
      <w:tcPr>
        <w:shd w:val="clear" w:color="auto" w:fill="D8F5F6" w:themeFill="accent2" w:themeFillTint="33"/>
      </w:tcPr>
    </w:tblStylePr>
    <w:tblStylePr w:type="band1Horz">
      <w:tblPr/>
      <w:tcPr>
        <w:shd w:val="clear" w:color="auto" w:fill="D8F5F6" w:themeFill="accent2" w:themeFillTint="33"/>
      </w:tcPr>
    </w:tblStylePr>
  </w:style>
  <w:style w:type="character" w:styleId="Hyperlink">
    <w:name w:val="Hyperlink"/>
    <w:basedOn w:val="DefaultParagraphFont"/>
    <w:uiPriority w:val="99"/>
    <w:unhideWhenUsed/>
    <w:rsid w:val="006D44B0"/>
    <w:rPr>
      <w:color w:val="939598" w:themeColor="hyperlink"/>
      <w:u w:val="single"/>
    </w:rPr>
  </w:style>
  <w:style w:type="character" w:styleId="UnresolvedMention">
    <w:name w:val="Unresolved Mention"/>
    <w:basedOn w:val="DefaultParagraphFont"/>
    <w:uiPriority w:val="99"/>
    <w:semiHidden/>
    <w:unhideWhenUsed/>
    <w:rsid w:val="006D44B0"/>
    <w:rPr>
      <w:color w:val="605E5C"/>
      <w:shd w:val="clear" w:color="auto" w:fill="E1DFDD"/>
    </w:rPr>
  </w:style>
  <w:style w:type="table" w:styleId="TableGrid">
    <w:name w:val="Table Grid"/>
    <w:basedOn w:val="TableNormal"/>
    <w:uiPriority w:val="39"/>
    <w:rsid w:val="00345D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1109</Words>
  <Characters>5503</Characters>
  <Application>Microsoft Office Word</Application>
  <DocSecurity>0</DocSecurity>
  <Lines>262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8</cp:revision>
  <dcterms:created xsi:type="dcterms:W3CDTF">2026-01-29T19:09:00Z</dcterms:created>
  <dcterms:modified xsi:type="dcterms:W3CDTF">2026-02-01T15:11:00Z</dcterms:modified>
</cp:coreProperties>
</file>