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69E6" w14:textId="77777777" w:rsidR="003D06F9" w:rsidRDefault="003D06F9" w:rsidP="003D06F9">
      <w:pPr>
        <w:spacing w:after="0"/>
      </w:pPr>
    </w:p>
    <w:p w14:paraId="786BD186" w14:textId="0ED573BE" w:rsidR="003D06F9" w:rsidRPr="003D06F9" w:rsidRDefault="003D06F9" w:rsidP="003D06F9">
      <w:pPr>
        <w:spacing w:line="276" w:lineRule="auto"/>
      </w:pPr>
      <w:r w:rsidRPr="003D06F9">
        <w:t>While the promise of the CRISPR Cas9 system to permanently treat many diseases is very promising, it will require careful testing by researchers to ensure that their strategy does not lead to unwanted consequences. One of the most important steps in this procedure is identifying the Cas9 target site. If the correct site is not selected, it can lead to mutations in other parts of the genome that can lead to unintended and sometimes harmful outcomes.</w:t>
      </w:r>
    </w:p>
    <w:p w14:paraId="5B51FA03" w14:textId="77777777" w:rsidR="003D06F9" w:rsidRPr="003D06F9" w:rsidRDefault="003D06F9" w:rsidP="003D06F9">
      <w:pPr>
        <w:spacing w:line="276" w:lineRule="auto"/>
      </w:pPr>
      <w:r w:rsidRPr="003D06F9">
        <w:t xml:space="preserve">To avoid these </w:t>
      </w:r>
      <w:r w:rsidRPr="003D06F9">
        <w:rPr>
          <w:b/>
          <w:bCs/>
        </w:rPr>
        <w:t xml:space="preserve">off-target </w:t>
      </w:r>
      <w:r w:rsidRPr="003D06F9">
        <w:t xml:space="preserve">effects, when researchers design their </w:t>
      </w:r>
      <w:proofErr w:type="gramStart"/>
      <w:r w:rsidRPr="003D06F9">
        <w:t>gRNAs</w:t>
      </w:r>
      <w:proofErr w:type="gramEnd"/>
      <w:r w:rsidRPr="003D06F9">
        <w:t xml:space="preserve"> they use databases such as BLAST from the National Center for Bioinformatics to ensure they are accurate and specific.</w:t>
      </w:r>
    </w:p>
    <w:p w14:paraId="2B5E328B" w14:textId="530D637D" w:rsidR="003D06F9" w:rsidRPr="003D06F9" w:rsidRDefault="003D06F9" w:rsidP="003D06F9">
      <w:pPr>
        <w:spacing w:line="276" w:lineRule="auto"/>
      </w:pPr>
      <w:r w:rsidRPr="003D06F9">
        <w:t xml:space="preserve">In this activity, we will look at a case study of using CRISPR to treat sickle cell anemia. </w:t>
      </w:r>
    </w:p>
    <w:p w14:paraId="57C5C3A7" w14:textId="77777777" w:rsidR="003D06F9" w:rsidRPr="003D06F9" w:rsidRDefault="003D06F9" w:rsidP="003D06F9">
      <w:r w:rsidRPr="003D06F9">
        <w:t>After this activity you should feel comfortable:</w:t>
      </w:r>
    </w:p>
    <w:p w14:paraId="58EFD09B" w14:textId="77777777" w:rsidR="003D06F9" w:rsidRPr="003D06F9" w:rsidRDefault="003D06F9" w:rsidP="003D06F9">
      <w:pPr>
        <w:numPr>
          <w:ilvl w:val="0"/>
          <w:numId w:val="6"/>
        </w:numPr>
      </w:pPr>
      <w:r w:rsidRPr="003D06F9">
        <w:t xml:space="preserve">Identifying Cas9 target sites </w:t>
      </w:r>
    </w:p>
    <w:p w14:paraId="66A92D50" w14:textId="31AF635F" w:rsidR="003D06F9" w:rsidRPr="003D06F9" w:rsidRDefault="003D06F9" w:rsidP="003D06F9">
      <w:pPr>
        <w:numPr>
          <w:ilvl w:val="0"/>
          <w:numId w:val="6"/>
        </w:numPr>
      </w:pPr>
      <w:r w:rsidRPr="003D06F9">
        <w:t>Using genomic databases such as BLAST</w:t>
      </w:r>
    </w:p>
    <w:p w14:paraId="033C5513" w14:textId="77777777" w:rsidR="003D06F9" w:rsidRPr="003D06F9" w:rsidRDefault="003D06F9" w:rsidP="003D06F9">
      <w:pPr>
        <w:spacing w:after="0" w:line="276" w:lineRule="auto"/>
        <w:rPr>
          <w:b/>
          <w:bCs/>
          <w:color w:val="0066A1" w:themeColor="accent5"/>
        </w:rPr>
      </w:pPr>
      <w:r w:rsidRPr="003D06F9">
        <w:rPr>
          <w:b/>
          <w:bCs/>
          <w:color w:val="0066A1" w:themeColor="accent5"/>
        </w:rPr>
        <w:t>Background</w:t>
      </w:r>
    </w:p>
    <w:p w14:paraId="3BAC5650" w14:textId="2B44A270" w:rsidR="003D06F9" w:rsidRDefault="003D06F9" w:rsidP="003D06F9">
      <w:pPr>
        <w:spacing w:after="0" w:line="276" w:lineRule="auto"/>
      </w:pPr>
      <w:r w:rsidRPr="003D06F9">
        <w:drawing>
          <wp:anchor distT="0" distB="0" distL="114300" distR="114300" simplePos="0" relativeHeight="251663360" behindDoc="0" locked="0" layoutInCell="1" allowOverlap="1" wp14:anchorId="63B548DB" wp14:editId="0400D44E">
            <wp:simplePos x="0" y="0"/>
            <wp:positionH relativeFrom="margin">
              <wp:posOffset>3404870</wp:posOffset>
            </wp:positionH>
            <wp:positionV relativeFrom="paragraph">
              <wp:posOffset>161290</wp:posOffset>
            </wp:positionV>
            <wp:extent cx="3446145" cy="2489200"/>
            <wp:effectExtent l="0" t="0" r="1905" b="6350"/>
            <wp:wrapThrough wrapText="bothSides">
              <wp:wrapPolygon edited="0">
                <wp:start x="0" y="0"/>
                <wp:lineTo x="0" y="21490"/>
                <wp:lineTo x="21493" y="21490"/>
                <wp:lineTo x="21493" y="0"/>
                <wp:lineTo x="0" y="0"/>
              </wp:wrapPolygon>
            </wp:wrapThrough>
            <wp:docPr id="558929915" name="Picture 1" descr="A diagram of blood c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29915" name="Picture 1" descr="A diagram of blood cells&#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t="27776"/>
                    <a:stretch>
                      <a:fillRect/>
                    </a:stretch>
                  </pic:blipFill>
                  <pic:spPr bwMode="auto">
                    <a:xfrm>
                      <a:off x="0" y="0"/>
                      <a:ext cx="3446145" cy="248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06F9">
        <w:t>Sickle cell disease is an inherited blood disorder in which a person’s red blood cells become sickle- shaped, which increases the risk of blood clots.  Approximately 100,000 people die of complications from sickle cell disease each year.</w:t>
      </w:r>
    </w:p>
    <w:p w14:paraId="5C0C889F" w14:textId="77777777" w:rsidR="003D06F9" w:rsidRPr="003D06F9" w:rsidRDefault="003D06F9" w:rsidP="003D06F9">
      <w:pPr>
        <w:spacing w:after="0" w:line="276" w:lineRule="auto"/>
      </w:pPr>
    </w:p>
    <w:p w14:paraId="5D781B1E" w14:textId="77777777" w:rsidR="003D06F9" w:rsidRPr="003D06F9" w:rsidRDefault="003D06F9" w:rsidP="003D06F9">
      <w:pPr>
        <w:spacing w:line="276" w:lineRule="auto"/>
      </w:pPr>
      <w:r w:rsidRPr="003D06F9">
        <w:t xml:space="preserve">Sickle cell disease is caused by a single nucleotide polymorphism (SNP) in the hemoglobin B (HBB) gene called rs334. People homozygous for adenine at rs334 produce normal hemoglobin while those homozygous for thymine at rs334 produce </w:t>
      </w:r>
      <w:proofErr w:type="gramStart"/>
      <w:r w:rsidRPr="003D06F9">
        <w:t>sickling hemoglobin</w:t>
      </w:r>
      <w:proofErr w:type="gramEnd"/>
      <w:r w:rsidRPr="003D06F9">
        <w:t xml:space="preserve"> and have the disease. </w:t>
      </w:r>
    </w:p>
    <w:p w14:paraId="1DDAE978" w14:textId="77777777" w:rsidR="003D06F9" w:rsidRDefault="003D06F9" w:rsidP="003A3AE2">
      <w:pPr>
        <w:spacing w:after="0" w:line="276" w:lineRule="auto"/>
        <w:jc w:val="center"/>
        <w:rPr>
          <w:rFonts w:ascii="Montserrat" w:hAnsi="Montserrat"/>
          <w:b/>
          <w:bCs/>
          <w:color w:val="0066A1" w:themeColor="accent5"/>
        </w:rPr>
      </w:pPr>
    </w:p>
    <w:p w14:paraId="69658496" w14:textId="77777777" w:rsidR="003D06F9" w:rsidRDefault="003D06F9" w:rsidP="003A3AE2">
      <w:pPr>
        <w:spacing w:after="0" w:line="276" w:lineRule="auto"/>
        <w:jc w:val="center"/>
        <w:rPr>
          <w:rFonts w:ascii="Montserrat" w:hAnsi="Montserrat"/>
          <w:b/>
          <w:bCs/>
          <w:color w:val="0066A1" w:themeColor="accent5"/>
        </w:rPr>
      </w:pPr>
    </w:p>
    <w:p w14:paraId="6A38755E" w14:textId="77777777" w:rsidR="003D06F9" w:rsidRDefault="003D06F9" w:rsidP="003A3AE2">
      <w:pPr>
        <w:spacing w:after="0" w:line="276" w:lineRule="auto"/>
        <w:jc w:val="center"/>
        <w:rPr>
          <w:rFonts w:ascii="Montserrat" w:hAnsi="Montserrat"/>
          <w:b/>
          <w:bCs/>
          <w:color w:val="0066A1" w:themeColor="accent5"/>
        </w:rPr>
      </w:pPr>
    </w:p>
    <w:p w14:paraId="580FB332" w14:textId="77777777" w:rsidR="003D06F9" w:rsidRDefault="003D06F9" w:rsidP="003A3AE2">
      <w:pPr>
        <w:spacing w:after="0" w:line="276" w:lineRule="auto"/>
        <w:jc w:val="center"/>
        <w:rPr>
          <w:rFonts w:ascii="Montserrat" w:hAnsi="Montserrat"/>
          <w:b/>
          <w:bCs/>
          <w:color w:val="0066A1" w:themeColor="accent5"/>
        </w:rPr>
      </w:pPr>
    </w:p>
    <w:p w14:paraId="6A353A89" w14:textId="77777777" w:rsidR="003D06F9" w:rsidRPr="003D06F9" w:rsidRDefault="003D06F9" w:rsidP="003D06F9">
      <w:pPr>
        <w:spacing w:after="0" w:line="276" w:lineRule="auto"/>
        <w:rPr>
          <w:rFonts w:ascii="Montserrat" w:hAnsi="Montserrat"/>
          <w:color w:val="0066A1" w:themeColor="accent5"/>
        </w:rPr>
      </w:pPr>
      <w:r w:rsidRPr="003D06F9">
        <w:rPr>
          <w:rFonts w:ascii="Montserrat" w:hAnsi="Montserrat"/>
          <w:color w:val="0066A1" w:themeColor="accent5"/>
        </w:rPr>
        <w:t>Gene-Editing Therapy Strategy</w:t>
      </w:r>
    </w:p>
    <w:p w14:paraId="639CB2EF" w14:textId="2EDD5CF3" w:rsidR="003D06F9" w:rsidRPr="003D06F9" w:rsidRDefault="003D06F9" w:rsidP="003D06F9">
      <w:pPr>
        <w:spacing w:after="0" w:line="276" w:lineRule="auto"/>
        <w:rPr>
          <w:rFonts w:ascii="Montserrat" w:hAnsi="Montserrat"/>
        </w:rPr>
      </w:pPr>
      <w:r w:rsidRPr="003D06F9">
        <w:rPr>
          <w:rFonts w:ascii="Montserrat" w:hAnsi="Montserrat"/>
        </w:rPr>
        <w:t>The goal of gene-editing therapy for sickle cell disease is to allow expression of functional non-sickling hemoglobin. Red blood cells, which carry hemoglobin, are formed from hematopoietic stem cells in bone marrow. A potential gene-therapy strategy is to harvest hematopoietic stem cells from a patient, edit the HBB gene in those cells, and reintroduce them to the patient.  CRISPR-based gene editing is used to replace thymine with adenine at rs334 by making a cut near the SNP and introducing the correct sequence using homology-directed recombination (HDR).</w:t>
      </w:r>
    </w:p>
    <w:p w14:paraId="0D8957E3" w14:textId="77777777" w:rsidR="003D06F9" w:rsidRPr="003D06F9" w:rsidRDefault="003D06F9" w:rsidP="003D06F9">
      <w:pPr>
        <w:spacing w:after="0" w:line="276" w:lineRule="auto"/>
        <w:rPr>
          <w:rFonts w:ascii="Montserrat" w:hAnsi="Montserrat"/>
        </w:rPr>
      </w:pPr>
    </w:p>
    <w:p w14:paraId="68FD69DE" w14:textId="77777777" w:rsidR="003D06F9" w:rsidRPr="003D06F9" w:rsidRDefault="003D06F9" w:rsidP="003D06F9">
      <w:pPr>
        <w:spacing w:after="0" w:line="276" w:lineRule="auto"/>
        <w:rPr>
          <w:rFonts w:ascii="Montserrat" w:hAnsi="Montserrat"/>
          <w:color w:val="0066A1" w:themeColor="accent5"/>
        </w:rPr>
      </w:pPr>
      <w:r w:rsidRPr="003D06F9">
        <w:rPr>
          <w:rFonts w:ascii="Montserrat" w:hAnsi="Montserrat"/>
          <w:color w:val="0066A1" w:themeColor="accent5"/>
        </w:rPr>
        <w:t>HBB gene sequence information</w:t>
      </w:r>
    </w:p>
    <w:p w14:paraId="5CD351A6" w14:textId="77777777" w:rsidR="003D06F9" w:rsidRPr="003D06F9" w:rsidRDefault="003D06F9" w:rsidP="003D06F9">
      <w:pPr>
        <w:spacing w:after="0" w:line="276" w:lineRule="auto"/>
        <w:rPr>
          <w:rFonts w:ascii="Montserrat" w:hAnsi="Montserrat"/>
        </w:rPr>
      </w:pPr>
      <w:r w:rsidRPr="003D06F9">
        <w:rPr>
          <w:rFonts w:ascii="Montserrat" w:hAnsi="Montserrat"/>
        </w:rPr>
        <w:t>Gene Accession number: NG_059281.1</w:t>
      </w:r>
    </w:p>
    <w:p w14:paraId="31F02BA4" w14:textId="77777777" w:rsidR="003D06F9" w:rsidRPr="003D06F9" w:rsidRDefault="003D06F9" w:rsidP="003D06F9">
      <w:pPr>
        <w:spacing w:after="0" w:line="276" w:lineRule="auto"/>
        <w:rPr>
          <w:rFonts w:ascii="Montserrat" w:hAnsi="Montserrat"/>
        </w:rPr>
      </w:pPr>
      <w:r w:rsidRPr="003D06F9">
        <w:rPr>
          <w:rFonts w:ascii="Montserrat" w:hAnsi="Montserrat"/>
        </w:rPr>
        <w:t>Gene Reference: Homo sapiens hemoglobin subunit beta (HBB),</w:t>
      </w:r>
    </w:p>
    <w:p w14:paraId="65C7005A" w14:textId="77777777" w:rsidR="003D06F9" w:rsidRPr="003D06F9" w:rsidRDefault="003D06F9" w:rsidP="003D06F9">
      <w:pPr>
        <w:spacing w:after="0" w:line="276" w:lineRule="auto"/>
        <w:rPr>
          <w:rFonts w:ascii="Montserrat" w:hAnsi="Montserrat"/>
        </w:rPr>
      </w:pPr>
      <w:proofErr w:type="spellStart"/>
      <w:r w:rsidRPr="003D06F9">
        <w:rPr>
          <w:rFonts w:ascii="Montserrat" w:hAnsi="Montserrat"/>
        </w:rPr>
        <w:t>RefSeqGene</w:t>
      </w:r>
      <w:proofErr w:type="spellEnd"/>
      <w:r w:rsidRPr="003D06F9">
        <w:rPr>
          <w:rFonts w:ascii="Montserrat" w:hAnsi="Montserrat"/>
        </w:rPr>
        <w:t xml:space="preserve"> on chromosome 11</w:t>
      </w:r>
    </w:p>
    <w:p w14:paraId="1E656B5E" w14:textId="77777777" w:rsidR="003D06F9" w:rsidRPr="003D06F9" w:rsidRDefault="003D06F9" w:rsidP="003D06F9">
      <w:pPr>
        <w:spacing w:after="0" w:line="276" w:lineRule="auto"/>
        <w:rPr>
          <w:rFonts w:ascii="Montserrat" w:hAnsi="Montserrat"/>
        </w:rPr>
      </w:pPr>
      <w:r w:rsidRPr="003D06F9">
        <w:rPr>
          <w:rFonts w:ascii="Montserrat" w:hAnsi="Montserrat"/>
        </w:rPr>
        <w:t>Gene Abbreviation: HBB</w:t>
      </w:r>
    </w:p>
    <w:p w14:paraId="33D4B37D" w14:textId="77777777" w:rsidR="003D06F9" w:rsidRPr="003D06F9" w:rsidRDefault="003D06F9" w:rsidP="003D06F9">
      <w:pPr>
        <w:spacing w:after="0" w:line="276" w:lineRule="auto"/>
        <w:rPr>
          <w:rFonts w:ascii="Montserrat" w:hAnsi="Montserrat"/>
        </w:rPr>
      </w:pPr>
    </w:p>
    <w:p w14:paraId="01F6A10C" w14:textId="77777777" w:rsidR="003D06F9" w:rsidRPr="003D06F9" w:rsidRDefault="003D06F9" w:rsidP="003D06F9">
      <w:pPr>
        <w:spacing w:after="0" w:line="276" w:lineRule="auto"/>
        <w:rPr>
          <w:rFonts w:ascii="Montserrat" w:hAnsi="Montserrat"/>
        </w:rPr>
      </w:pPr>
      <w:r w:rsidRPr="003D06F9">
        <w:rPr>
          <w:rFonts w:ascii="Montserrat" w:hAnsi="Montserrat"/>
        </w:rPr>
        <w:t>The sequence below is an excerpt of HBB, nucleotide position 5,053 to 5,106, with rs334 shown bolded and with an asterisk.</w:t>
      </w:r>
    </w:p>
    <w:p w14:paraId="5AA107B5" w14:textId="2CF30EA8" w:rsidR="003D06F9" w:rsidRDefault="003D06F9" w:rsidP="003D06F9">
      <w:pPr>
        <w:spacing w:after="0" w:line="276" w:lineRule="auto"/>
        <w:rPr>
          <w:rFonts w:ascii="Montserrat" w:hAnsi="Montserrat"/>
          <w:b/>
          <w:bCs/>
          <w:color w:val="0066A1" w:themeColor="accent5"/>
        </w:rPr>
      </w:pPr>
      <w:r w:rsidRPr="00573B30">
        <w:rPr>
          <w:rFonts w:ascii="Gotham Bold" w:hAnsi="Gotham Bold"/>
          <w:noProof/>
          <w:sz w:val="22"/>
          <w:szCs w:val="22"/>
        </w:rPr>
        <w:drawing>
          <wp:anchor distT="0" distB="0" distL="114300" distR="114300" simplePos="0" relativeHeight="251665408" behindDoc="0" locked="0" layoutInCell="1" allowOverlap="1" wp14:anchorId="7D719146" wp14:editId="35876C3B">
            <wp:simplePos x="0" y="0"/>
            <wp:positionH relativeFrom="margin">
              <wp:posOffset>-400050</wp:posOffset>
            </wp:positionH>
            <wp:positionV relativeFrom="paragraph">
              <wp:posOffset>231140</wp:posOffset>
            </wp:positionV>
            <wp:extent cx="6820535" cy="603250"/>
            <wp:effectExtent l="0" t="0" r="0" b="6350"/>
            <wp:wrapThrough wrapText="bothSides">
              <wp:wrapPolygon edited="0">
                <wp:start x="0" y="0"/>
                <wp:lineTo x="0" y="21145"/>
                <wp:lineTo x="21538" y="21145"/>
                <wp:lineTo x="21538" y="0"/>
                <wp:lineTo x="0" y="0"/>
              </wp:wrapPolygon>
            </wp:wrapThrough>
            <wp:docPr id="1557247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4772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0535" cy="603250"/>
                    </a:xfrm>
                    <a:prstGeom prst="rect">
                      <a:avLst/>
                    </a:prstGeom>
                  </pic:spPr>
                </pic:pic>
              </a:graphicData>
            </a:graphic>
            <wp14:sizeRelH relativeFrom="margin">
              <wp14:pctWidth>0</wp14:pctWidth>
            </wp14:sizeRelH>
            <wp14:sizeRelV relativeFrom="margin">
              <wp14:pctHeight>0</wp14:pctHeight>
            </wp14:sizeRelV>
          </wp:anchor>
        </w:drawing>
      </w:r>
    </w:p>
    <w:p w14:paraId="32BFF630" w14:textId="77777777" w:rsidR="003D06F9" w:rsidRPr="003D06F9" w:rsidRDefault="003D06F9" w:rsidP="003D06F9">
      <w:pPr>
        <w:pStyle w:val="ListParagraph"/>
        <w:numPr>
          <w:ilvl w:val="0"/>
          <w:numId w:val="8"/>
        </w:numPr>
        <w:spacing w:after="0" w:line="276" w:lineRule="auto"/>
      </w:pPr>
      <w:r w:rsidRPr="003D06F9">
        <w:t xml:space="preserve">Scan the provided DNA sequence and identify all 2-3 potential Cas9 target sequences. </w:t>
      </w:r>
    </w:p>
    <w:p w14:paraId="09546396" w14:textId="77777777" w:rsidR="003D06F9" w:rsidRPr="003D06F9" w:rsidRDefault="003D06F9" w:rsidP="003D06F9">
      <w:pPr>
        <w:pStyle w:val="ListParagraph"/>
        <w:numPr>
          <w:ilvl w:val="1"/>
          <w:numId w:val="7"/>
        </w:numPr>
        <w:spacing w:after="0" w:line="276" w:lineRule="auto"/>
      </w:pPr>
      <w:r w:rsidRPr="003D06F9">
        <w:t xml:space="preserve">A Cas9 target site includes a 20-nucleotide protospacer sequence followed downstream by an appropriate PAM sequence (5'-NGG) in the 5' to 3' direction. </w:t>
      </w:r>
    </w:p>
    <w:p w14:paraId="057D244C" w14:textId="77777777" w:rsidR="003D06F9" w:rsidRPr="003D06F9" w:rsidRDefault="003D06F9" w:rsidP="003D06F9">
      <w:pPr>
        <w:pStyle w:val="ListParagraph"/>
        <w:numPr>
          <w:ilvl w:val="1"/>
          <w:numId w:val="7"/>
        </w:numPr>
        <w:spacing w:after="0" w:line="276" w:lineRule="auto"/>
      </w:pPr>
      <w:r w:rsidRPr="003D06F9">
        <w:t>The target sequence is 23 nucleotides long</w:t>
      </w:r>
    </w:p>
    <w:p w14:paraId="2CE630EE" w14:textId="77777777" w:rsidR="003D06F9" w:rsidRDefault="003D06F9" w:rsidP="003D06F9">
      <w:pPr>
        <w:pStyle w:val="ListParagraph"/>
        <w:numPr>
          <w:ilvl w:val="1"/>
          <w:numId w:val="7"/>
        </w:numPr>
        <w:spacing w:after="0" w:line="276" w:lineRule="auto"/>
      </w:pPr>
      <w:r w:rsidRPr="003D06F9">
        <w:t>Target sequences can be found on either DNA strand, but always in the 5' to 3' direction</w:t>
      </w:r>
    </w:p>
    <w:p w14:paraId="0760DF6E" w14:textId="77777777" w:rsidR="003D06F9" w:rsidRPr="003D06F9" w:rsidRDefault="003D06F9" w:rsidP="003D06F9">
      <w:pPr>
        <w:pStyle w:val="ListParagraph"/>
        <w:spacing w:after="0" w:line="276" w:lineRule="auto"/>
        <w:ind w:left="1090"/>
        <w:rPr>
          <w:sz w:val="18"/>
          <w:szCs w:val="18"/>
        </w:rPr>
      </w:pPr>
    </w:p>
    <w:tbl>
      <w:tblPr>
        <w:tblStyle w:val="TableGrid"/>
        <w:tblpPr w:leftFromText="180" w:rightFromText="180" w:vertAnchor="text" w:horzAnchor="margin" w:tblpY="-13"/>
        <w:tblW w:w="10255" w:type="dxa"/>
        <w:tblLook w:val="04A0" w:firstRow="1" w:lastRow="0" w:firstColumn="1" w:lastColumn="0" w:noHBand="0" w:noVBand="1"/>
      </w:tblPr>
      <w:tblGrid>
        <w:gridCol w:w="2730"/>
        <w:gridCol w:w="1704"/>
        <w:gridCol w:w="1681"/>
        <w:gridCol w:w="4140"/>
      </w:tblGrid>
      <w:tr w:rsidR="003D06F9" w14:paraId="5E1675F4" w14:textId="77777777" w:rsidTr="003D06F9">
        <w:trPr>
          <w:trHeight w:val="741"/>
        </w:trPr>
        <w:tc>
          <w:tcPr>
            <w:tcW w:w="2730" w:type="dxa"/>
            <w:shd w:val="clear" w:color="auto" w:fill="E6D1F1" w:themeFill="accent4" w:themeFillTint="33"/>
            <w:vAlign w:val="center"/>
          </w:tcPr>
          <w:p w14:paraId="78C270BD" w14:textId="77777777" w:rsidR="003D06F9" w:rsidRPr="003D06F9" w:rsidRDefault="003D06F9" w:rsidP="003D06F9">
            <w:pPr>
              <w:jc w:val="center"/>
            </w:pPr>
            <w:r w:rsidRPr="003D06F9">
              <w:t>Target Sequence Name (</w:t>
            </w:r>
            <w:proofErr w:type="spellStart"/>
            <w:r w:rsidRPr="003D06F9">
              <w:t>e.g</w:t>
            </w:r>
            <w:proofErr w:type="spellEnd"/>
            <w:r w:rsidRPr="003D06F9">
              <w:t xml:space="preserve"> HBB-1A)</w:t>
            </w:r>
          </w:p>
        </w:tc>
        <w:tc>
          <w:tcPr>
            <w:tcW w:w="1704" w:type="dxa"/>
            <w:shd w:val="clear" w:color="auto" w:fill="E6D1F1" w:themeFill="accent4" w:themeFillTint="33"/>
            <w:vAlign w:val="center"/>
          </w:tcPr>
          <w:p w14:paraId="566BFE71" w14:textId="77777777" w:rsidR="003D06F9" w:rsidRPr="003D06F9" w:rsidRDefault="003D06F9" w:rsidP="003D06F9">
            <w:pPr>
              <w:jc w:val="center"/>
            </w:pPr>
            <w:r w:rsidRPr="003D06F9">
              <w:t># of 1</w:t>
            </w:r>
            <w:r w:rsidRPr="003D06F9">
              <w:rPr>
                <w:vertAlign w:val="superscript"/>
              </w:rPr>
              <w:t>st</w:t>
            </w:r>
            <w:r w:rsidRPr="003D06F9">
              <w:t xml:space="preserve"> Nucleotide</w:t>
            </w:r>
          </w:p>
        </w:tc>
        <w:tc>
          <w:tcPr>
            <w:tcW w:w="1681" w:type="dxa"/>
            <w:shd w:val="clear" w:color="auto" w:fill="E6D1F1" w:themeFill="accent4" w:themeFillTint="33"/>
            <w:vAlign w:val="center"/>
          </w:tcPr>
          <w:p w14:paraId="080D1197" w14:textId="77777777" w:rsidR="003D06F9" w:rsidRPr="003D06F9" w:rsidRDefault="003D06F9" w:rsidP="003D06F9">
            <w:pPr>
              <w:jc w:val="center"/>
            </w:pPr>
            <w:r w:rsidRPr="003D06F9">
              <w:t># of Last Nucleotide</w:t>
            </w:r>
          </w:p>
        </w:tc>
        <w:tc>
          <w:tcPr>
            <w:tcW w:w="4140" w:type="dxa"/>
            <w:shd w:val="clear" w:color="auto" w:fill="E6D1F1" w:themeFill="accent4" w:themeFillTint="33"/>
            <w:vAlign w:val="center"/>
          </w:tcPr>
          <w:p w14:paraId="78688DD7" w14:textId="77777777" w:rsidR="003D06F9" w:rsidRPr="003D06F9" w:rsidRDefault="003D06F9" w:rsidP="003D06F9">
            <w:pPr>
              <w:jc w:val="center"/>
            </w:pPr>
            <w:r w:rsidRPr="003D06F9">
              <w:t>23-Nucleotide Sequence (5’ – 3’)</w:t>
            </w:r>
          </w:p>
        </w:tc>
      </w:tr>
      <w:tr w:rsidR="003D06F9" w14:paraId="156FEAB6" w14:textId="77777777" w:rsidTr="003D06F9">
        <w:trPr>
          <w:trHeight w:val="761"/>
        </w:trPr>
        <w:tc>
          <w:tcPr>
            <w:tcW w:w="2730" w:type="dxa"/>
          </w:tcPr>
          <w:p w14:paraId="1EB7ED6E" w14:textId="77777777" w:rsidR="003D06F9" w:rsidRDefault="003D06F9" w:rsidP="003D06F9">
            <w:pPr>
              <w:rPr>
                <w:rFonts w:ascii="Gotham Bold" w:hAnsi="Gotham Bold"/>
                <w:sz w:val="22"/>
                <w:szCs w:val="22"/>
              </w:rPr>
            </w:pPr>
          </w:p>
        </w:tc>
        <w:tc>
          <w:tcPr>
            <w:tcW w:w="1704" w:type="dxa"/>
          </w:tcPr>
          <w:p w14:paraId="111C5BFF" w14:textId="77777777" w:rsidR="003D06F9" w:rsidRDefault="003D06F9" w:rsidP="003D06F9">
            <w:pPr>
              <w:rPr>
                <w:rFonts w:ascii="Gotham Bold" w:hAnsi="Gotham Bold"/>
                <w:sz w:val="22"/>
                <w:szCs w:val="22"/>
              </w:rPr>
            </w:pPr>
          </w:p>
        </w:tc>
        <w:tc>
          <w:tcPr>
            <w:tcW w:w="1681" w:type="dxa"/>
          </w:tcPr>
          <w:p w14:paraId="0802009C" w14:textId="77777777" w:rsidR="003D06F9" w:rsidRDefault="003D06F9" w:rsidP="003D06F9">
            <w:pPr>
              <w:rPr>
                <w:rFonts w:ascii="Gotham Bold" w:hAnsi="Gotham Bold"/>
                <w:sz w:val="22"/>
                <w:szCs w:val="22"/>
              </w:rPr>
            </w:pPr>
          </w:p>
        </w:tc>
        <w:tc>
          <w:tcPr>
            <w:tcW w:w="4140" w:type="dxa"/>
          </w:tcPr>
          <w:p w14:paraId="4FDE1246" w14:textId="77777777" w:rsidR="003D06F9" w:rsidRDefault="003D06F9" w:rsidP="003D06F9">
            <w:pPr>
              <w:rPr>
                <w:rFonts w:ascii="Gotham Bold" w:hAnsi="Gotham Bold"/>
                <w:sz w:val="22"/>
                <w:szCs w:val="22"/>
              </w:rPr>
            </w:pPr>
          </w:p>
        </w:tc>
      </w:tr>
      <w:tr w:rsidR="003D06F9" w14:paraId="2553C82E" w14:textId="77777777" w:rsidTr="003D06F9">
        <w:trPr>
          <w:trHeight w:val="761"/>
        </w:trPr>
        <w:tc>
          <w:tcPr>
            <w:tcW w:w="2730" w:type="dxa"/>
          </w:tcPr>
          <w:p w14:paraId="018C1573" w14:textId="77777777" w:rsidR="003D06F9" w:rsidRDefault="003D06F9" w:rsidP="003D06F9">
            <w:pPr>
              <w:rPr>
                <w:rFonts w:ascii="Gotham Bold" w:hAnsi="Gotham Bold"/>
                <w:sz w:val="22"/>
                <w:szCs w:val="22"/>
              </w:rPr>
            </w:pPr>
          </w:p>
        </w:tc>
        <w:tc>
          <w:tcPr>
            <w:tcW w:w="1704" w:type="dxa"/>
          </w:tcPr>
          <w:p w14:paraId="761F7B45" w14:textId="77777777" w:rsidR="003D06F9" w:rsidRDefault="003D06F9" w:rsidP="003D06F9">
            <w:pPr>
              <w:rPr>
                <w:rFonts w:ascii="Gotham Bold" w:hAnsi="Gotham Bold"/>
                <w:sz w:val="22"/>
                <w:szCs w:val="22"/>
              </w:rPr>
            </w:pPr>
          </w:p>
        </w:tc>
        <w:tc>
          <w:tcPr>
            <w:tcW w:w="1681" w:type="dxa"/>
          </w:tcPr>
          <w:p w14:paraId="30C90380" w14:textId="77777777" w:rsidR="003D06F9" w:rsidRDefault="003D06F9" w:rsidP="003D06F9">
            <w:pPr>
              <w:rPr>
                <w:rFonts w:ascii="Gotham Bold" w:hAnsi="Gotham Bold"/>
                <w:sz w:val="22"/>
                <w:szCs w:val="22"/>
              </w:rPr>
            </w:pPr>
          </w:p>
        </w:tc>
        <w:tc>
          <w:tcPr>
            <w:tcW w:w="4140" w:type="dxa"/>
          </w:tcPr>
          <w:p w14:paraId="2A980710" w14:textId="77777777" w:rsidR="003D06F9" w:rsidRDefault="003D06F9" w:rsidP="003D06F9">
            <w:pPr>
              <w:rPr>
                <w:rFonts w:ascii="Gotham Bold" w:hAnsi="Gotham Bold"/>
                <w:sz w:val="22"/>
                <w:szCs w:val="22"/>
              </w:rPr>
            </w:pPr>
          </w:p>
        </w:tc>
      </w:tr>
      <w:tr w:rsidR="003D06F9" w14:paraId="441495D9" w14:textId="77777777" w:rsidTr="003D06F9">
        <w:trPr>
          <w:trHeight w:val="761"/>
        </w:trPr>
        <w:tc>
          <w:tcPr>
            <w:tcW w:w="2730" w:type="dxa"/>
          </w:tcPr>
          <w:p w14:paraId="1A335E9C" w14:textId="77777777" w:rsidR="003D06F9" w:rsidRDefault="003D06F9" w:rsidP="003D06F9">
            <w:pPr>
              <w:rPr>
                <w:rFonts w:ascii="Gotham Bold" w:hAnsi="Gotham Bold"/>
                <w:sz w:val="22"/>
                <w:szCs w:val="22"/>
              </w:rPr>
            </w:pPr>
          </w:p>
        </w:tc>
        <w:tc>
          <w:tcPr>
            <w:tcW w:w="1704" w:type="dxa"/>
          </w:tcPr>
          <w:p w14:paraId="3FC14E9A" w14:textId="77777777" w:rsidR="003D06F9" w:rsidRDefault="003D06F9" w:rsidP="003D06F9">
            <w:pPr>
              <w:rPr>
                <w:rFonts w:ascii="Gotham Bold" w:hAnsi="Gotham Bold"/>
                <w:sz w:val="22"/>
                <w:szCs w:val="22"/>
              </w:rPr>
            </w:pPr>
          </w:p>
        </w:tc>
        <w:tc>
          <w:tcPr>
            <w:tcW w:w="1681" w:type="dxa"/>
          </w:tcPr>
          <w:p w14:paraId="75F1522B" w14:textId="77777777" w:rsidR="003D06F9" w:rsidRDefault="003D06F9" w:rsidP="003D06F9">
            <w:pPr>
              <w:rPr>
                <w:rFonts w:ascii="Gotham Bold" w:hAnsi="Gotham Bold"/>
                <w:sz w:val="22"/>
                <w:szCs w:val="22"/>
              </w:rPr>
            </w:pPr>
          </w:p>
        </w:tc>
        <w:tc>
          <w:tcPr>
            <w:tcW w:w="4140" w:type="dxa"/>
          </w:tcPr>
          <w:p w14:paraId="45EA2EDC" w14:textId="77777777" w:rsidR="003D06F9" w:rsidRDefault="003D06F9" w:rsidP="003D06F9">
            <w:pPr>
              <w:rPr>
                <w:rFonts w:ascii="Gotham Bold" w:hAnsi="Gotham Bold"/>
                <w:sz w:val="22"/>
                <w:szCs w:val="22"/>
              </w:rPr>
            </w:pPr>
          </w:p>
        </w:tc>
      </w:tr>
    </w:tbl>
    <w:p w14:paraId="5212283E" w14:textId="77777777" w:rsidR="003D06F9" w:rsidRDefault="003D06F9" w:rsidP="003D06F9">
      <w:pPr>
        <w:spacing w:after="0" w:line="276" w:lineRule="auto"/>
        <w:rPr>
          <w:rFonts w:ascii="Montserrat" w:hAnsi="Montserrat"/>
          <w:color w:val="000000" w:themeColor="text1"/>
        </w:rPr>
      </w:pPr>
    </w:p>
    <w:p w14:paraId="69FCAC54" w14:textId="77777777" w:rsidR="003D06F9" w:rsidRDefault="003D06F9" w:rsidP="003D06F9">
      <w:pPr>
        <w:spacing w:after="0" w:line="276" w:lineRule="auto"/>
        <w:rPr>
          <w:rFonts w:ascii="Montserrat" w:hAnsi="Montserrat"/>
          <w:color w:val="000000" w:themeColor="text1"/>
        </w:rPr>
      </w:pPr>
    </w:p>
    <w:p w14:paraId="3D1F9E1C" w14:textId="0E1BC4DD" w:rsidR="003D06F9" w:rsidRPr="003D06F9" w:rsidRDefault="003D06F9" w:rsidP="003D06F9">
      <w:pPr>
        <w:pStyle w:val="ListParagraph"/>
        <w:numPr>
          <w:ilvl w:val="0"/>
          <w:numId w:val="7"/>
        </w:numPr>
        <w:spacing w:after="0" w:line="276" w:lineRule="auto"/>
        <w:rPr>
          <w:rFonts w:ascii="Montserrat" w:hAnsi="Montserrat"/>
          <w:color w:val="000000" w:themeColor="text1"/>
        </w:rPr>
      </w:pPr>
      <w:r w:rsidRPr="003D06F9">
        <w:rPr>
          <w:rFonts w:ascii="Montserrat" w:hAnsi="Montserrat"/>
          <w:color w:val="000000" w:themeColor="text1"/>
        </w:rPr>
        <w:t>Perform BLAST Search for Off-Target Sequences</w:t>
      </w:r>
    </w:p>
    <w:p w14:paraId="01016235" w14:textId="77777777" w:rsidR="003D06F9" w:rsidRPr="003D06F9" w:rsidRDefault="003D06F9" w:rsidP="003D06F9">
      <w:pPr>
        <w:pStyle w:val="ListParagraph"/>
        <w:numPr>
          <w:ilvl w:val="1"/>
          <w:numId w:val="7"/>
        </w:numPr>
        <w:spacing w:after="0" w:line="276" w:lineRule="auto"/>
        <w:rPr>
          <w:rFonts w:ascii="Montserrat" w:hAnsi="Montserrat"/>
          <w:color w:val="000000" w:themeColor="text1"/>
        </w:rPr>
      </w:pPr>
      <w:r w:rsidRPr="003D06F9">
        <w:rPr>
          <w:rFonts w:ascii="Montserrat" w:hAnsi="Montserrat"/>
          <w:color w:val="000000" w:themeColor="text1"/>
        </w:rPr>
        <w:t xml:space="preserve">Go to </w:t>
      </w:r>
      <w:hyperlink r:id="rId9" w:history="1">
        <w:r w:rsidRPr="003D06F9">
          <w:rPr>
            <w:rStyle w:val="Hyperlink"/>
            <w:rFonts w:ascii="Montserrat" w:hAnsi="Montserrat"/>
            <w:color w:val="000000" w:themeColor="text1"/>
          </w:rPr>
          <w:t>blast.ncbi.nlm.nih.gov</w:t>
        </w:r>
      </w:hyperlink>
    </w:p>
    <w:p w14:paraId="2D212A0D" w14:textId="77777777" w:rsidR="003D06F9" w:rsidRPr="003D06F9" w:rsidRDefault="003D06F9" w:rsidP="003D06F9">
      <w:pPr>
        <w:pStyle w:val="ListParagraph"/>
        <w:numPr>
          <w:ilvl w:val="1"/>
          <w:numId w:val="7"/>
        </w:numPr>
        <w:spacing w:after="0" w:line="276" w:lineRule="auto"/>
        <w:rPr>
          <w:rFonts w:ascii="Montserrat" w:hAnsi="Montserrat"/>
          <w:color w:val="000000" w:themeColor="text1"/>
        </w:rPr>
      </w:pPr>
      <w:r w:rsidRPr="003D06F9">
        <w:rPr>
          <w:rFonts w:ascii="Montserrat" w:hAnsi="Montserrat"/>
          <w:color w:val="000000" w:themeColor="text1"/>
        </w:rPr>
        <w:t xml:space="preserve">Select Nucleotide BLAST </w:t>
      </w:r>
    </w:p>
    <w:p w14:paraId="6C57014C" w14:textId="77777777" w:rsidR="003D06F9" w:rsidRPr="003D06F9" w:rsidRDefault="003D06F9" w:rsidP="003D06F9">
      <w:pPr>
        <w:pStyle w:val="ListParagraph"/>
        <w:numPr>
          <w:ilvl w:val="1"/>
          <w:numId w:val="7"/>
        </w:numPr>
        <w:spacing w:after="0" w:line="276" w:lineRule="auto"/>
        <w:rPr>
          <w:rFonts w:ascii="Montserrat" w:hAnsi="Montserrat"/>
          <w:color w:val="000000" w:themeColor="text1"/>
        </w:rPr>
      </w:pPr>
      <w:r w:rsidRPr="003D06F9">
        <w:rPr>
          <w:rFonts w:ascii="Montserrat" w:hAnsi="Montserrat"/>
          <w:color w:val="000000" w:themeColor="text1"/>
        </w:rPr>
        <w:t>Enter your potential target sequence</w:t>
      </w:r>
    </w:p>
    <w:p w14:paraId="60D9BE60" w14:textId="77777777" w:rsidR="003D06F9" w:rsidRPr="003D06F9" w:rsidRDefault="003D06F9" w:rsidP="003D06F9">
      <w:pPr>
        <w:pStyle w:val="ListParagraph"/>
        <w:numPr>
          <w:ilvl w:val="1"/>
          <w:numId w:val="7"/>
        </w:numPr>
        <w:spacing w:after="0" w:line="276" w:lineRule="auto"/>
        <w:rPr>
          <w:rFonts w:ascii="Montserrat" w:hAnsi="Montserrat"/>
          <w:color w:val="000000" w:themeColor="text1"/>
        </w:rPr>
      </w:pPr>
      <w:r w:rsidRPr="003D06F9">
        <w:rPr>
          <w:rFonts w:ascii="Montserrat" w:hAnsi="Montserrat"/>
          <w:color w:val="000000" w:themeColor="text1"/>
        </w:rPr>
        <w:t xml:space="preserve">Choose Search Set &gt; Database, select Human </w:t>
      </w:r>
      <w:proofErr w:type="spellStart"/>
      <w:r w:rsidRPr="003D06F9">
        <w:rPr>
          <w:rFonts w:ascii="Montserrat" w:hAnsi="Montserrat"/>
          <w:color w:val="000000" w:themeColor="text1"/>
        </w:rPr>
        <w:t>RefSeqGene</w:t>
      </w:r>
      <w:proofErr w:type="spellEnd"/>
      <w:r w:rsidRPr="003D06F9">
        <w:rPr>
          <w:rFonts w:ascii="Montserrat" w:hAnsi="Montserrat"/>
          <w:color w:val="000000" w:themeColor="text1"/>
        </w:rPr>
        <w:t xml:space="preserve"> sequences</w:t>
      </w:r>
    </w:p>
    <w:p w14:paraId="2C386162" w14:textId="6F740506" w:rsidR="003D06F9" w:rsidRPr="00ED3253" w:rsidRDefault="003D06F9" w:rsidP="003D06F9">
      <w:pPr>
        <w:pStyle w:val="ListParagraph"/>
        <w:numPr>
          <w:ilvl w:val="1"/>
          <w:numId w:val="7"/>
        </w:numPr>
        <w:spacing w:after="0" w:line="276" w:lineRule="auto"/>
        <w:rPr>
          <w:rFonts w:ascii="Montserrat" w:hAnsi="Montserrat"/>
          <w:color w:val="000000" w:themeColor="text1"/>
        </w:rPr>
      </w:pPr>
      <w:r w:rsidRPr="001F3B40">
        <w:rPr>
          <w:rFonts w:ascii="Gotham Bold" w:hAnsi="Gotham Bold"/>
          <w:noProof/>
          <w:sz w:val="22"/>
          <w:szCs w:val="22"/>
        </w:rPr>
        <w:drawing>
          <wp:anchor distT="0" distB="0" distL="114300" distR="114300" simplePos="0" relativeHeight="251667456" behindDoc="0" locked="0" layoutInCell="1" allowOverlap="1" wp14:anchorId="72961B9F" wp14:editId="1B72111B">
            <wp:simplePos x="0" y="0"/>
            <wp:positionH relativeFrom="margin">
              <wp:align>right</wp:align>
            </wp:positionH>
            <wp:positionV relativeFrom="paragraph">
              <wp:posOffset>371475</wp:posOffset>
            </wp:positionV>
            <wp:extent cx="6400800" cy="2757805"/>
            <wp:effectExtent l="0" t="0" r="0" b="4445"/>
            <wp:wrapThrough wrapText="bothSides">
              <wp:wrapPolygon edited="0">
                <wp:start x="0" y="0"/>
                <wp:lineTo x="0" y="21486"/>
                <wp:lineTo x="21536" y="21486"/>
                <wp:lineTo x="21536" y="0"/>
                <wp:lineTo x="0" y="0"/>
              </wp:wrapPolygon>
            </wp:wrapThrough>
            <wp:docPr id="19002066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6621"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0" cy="2757805"/>
                    </a:xfrm>
                    <a:prstGeom prst="rect">
                      <a:avLst/>
                    </a:prstGeom>
                  </pic:spPr>
                </pic:pic>
              </a:graphicData>
            </a:graphic>
            <wp14:sizeRelH relativeFrom="margin">
              <wp14:pctWidth>0</wp14:pctWidth>
            </wp14:sizeRelH>
            <wp14:sizeRelV relativeFrom="margin">
              <wp14:pctHeight>0</wp14:pctHeight>
            </wp14:sizeRelV>
          </wp:anchor>
        </w:drawing>
      </w:r>
      <w:r w:rsidRPr="003D06F9">
        <w:rPr>
          <w:rFonts w:ascii="Montserrat" w:hAnsi="Montserrat"/>
          <w:color w:val="000000" w:themeColor="text1"/>
        </w:rPr>
        <w:t>Choose to open results in new window and hit BLAST</w:t>
      </w:r>
    </w:p>
    <w:p w14:paraId="42F386C8" w14:textId="77777777" w:rsidR="003D06F9" w:rsidRPr="003D06F9" w:rsidRDefault="003D06F9" w:rsidP="003D06F9">
      <w:pPr>
        <w:numPr>
          <w:ilvl w:val="0"/>
          <w:numId w:val="7"/>
        </w:numPr>
        <w:spacing w:after="0" w:line="276" w:lineRule="auto"/>
        <w:rPr>
          <w:rFonts w:ascii="Montserrat" w:hAnsi="Montserrat"/>
          <w:color w:val="000000" w:themeColor="text1"/>
        </w:rPr>
      </w:pPr>
      <w:r w:rsidRPr="003D06F9">
        <w:rPr>
          <w:rFonts w:ascii="Montserrat" w:hAnsi="Montserrat"/>
          <w:color w:val="000000" w:themeColor="text1"/>
        </w:rPr>
        <w:t>Review your results</w:t>
      </w:r>
    </w:p>
    <w:p w14:paraId="13867269" w14:textId="77777777" w:rsidR="003D06F9" w:rsidRDefault="003D06F9" w:rsidP="003D06F9">
      <w:pPr>
        <w:numPr>
          <w:ilvl w:val="1"/>
          <w:numId w:val="7"/>
        </w:numPr>
        <w:spacing w:after="0" w:line="276" w:lineRule="auto"/>
        <w:rPr>
          <w:rFonts w:ascii="Montserrat" w:hAnsi="Montserrat"/>
          <w:color w:val="000000" w:themeColor="text1"/>
        </w:rPr>
      </w:pPr>
      <w:r w:rsidRPr="003D06F9">
        <w:rPr>
          <w:rFonts w:ascii="Montserrat" w:hAnsi="Montserrat"/>
          <w:color w:val="000000" w:themeColor="text1"/>
        </w:rPr>
        <w:t>Look at your results. Do you see the HBB gene you are researching? Click on it to see what information is provided. Write down your observations here</w:t>
      </w:r>
    </w:p>
    <w:p w14:paraId="3108BB12" w14:textId="77777777" w:rsidR="003D06F9" w:rsidRDefault="003D06F9" w:rsidP="003D06F9">
      <w:pPr>
        <w:spacing w:after="0" w:line="276" w:lineRule="auto"/>
        <w:rPr>
          <w:rFonts w:ascii="Montserrat" w:hAnsi="Montserrat"/>
          <w:color w:val="000000" w:themeColor="text1"/>
        </w:rPr>
      </w:pPr>
    </w:p>
    <w:p w14:paraId="35214323" w14:textId="77777777" w:rsidR="00ED3253" w:rsidRDefault="00ED3253" w:rsidP="003D06F9">
      <w:pPr>
        <w:spacing w:after="0" w:line="276" w:lineRule="auto"/>
        <w:rPr>
          <w:rFonts w:ascii="Montserrat" w:hAnsi="Montserrat"/>
          <w:color w:val="000000" w:themeColor="text1"/>
        </w:rPr>
      </w:pPr>
    </w:p>
    <w:p w14:paraId="630A4A0F" w14:textId="77777777" w:rsidR="00ED3253" w:rsidRDefault="00ED3253" w:rsidP="003D06F9">
      <w:pPr>
        <w:spacing w:after="0" w:line="276" w:lineRule="auto"/>
        <w:rPr>
          <w:rFonts w:ascii="Montserrat" w:hAnsi="Montserrat"/>
          <w:color w:val="000000" w:themeColor="text1"/>
        </w:rPr>
      </w:pPr>
    </w:p>
    <w:p w14:paraId="51A10040" w14:textId="77777777" w:rsidR="00ED3253" w:rsidRDefault="00ED3253" w:rsidP="003D06F9">
      <w:pPr>
        <w:spacing w:after="0" w:line="276" w:lineRule="auto"/>
        <w:rPr>
          <w:rFonts w:ascii="Montserrat" w:hAnsi="Montserrat"/>
          <w:color w:val="000000" w:themeColor="text1"/>
        </w:rPr>
      </w:pPr>
    </w:p>
    <w:p w14:paraId="33FA7ADA" w14:textId="77777777" w:rsidR="003D06F9" w:rsidRDefault="003D06F9" w:rsidP="003D06F9">
      <w:pPr>
        <w:spacing w:after="0" w:line="276" w:lineRule="auto"/>
        <w:rPr>
          <w:rFonts w:ascii="Montserrat" w:hAnsi="Montserrat"/>
          <w:color w:val="000000" w:themeColor="text1"/>
        </w:rPr>
      </w:pPr>
    </w:p>
    <w:p w14:paraId="7E6A61EE" w14:textId="77777777" w:rsidR="003D06F9" w:rsidRDefault="003D06F9" w:rsidP="003D06F9">
      <w:pPr>
        <w:spacing w:after="0" w:line="276" w:lineRule="auto"/>
        <w:rPr>
          <w:rFonts w:ascii="Montserrat" w:hAnsi="Montserrat"/>
          <w:color w:val="000000" w:themeColor="text1"/>
        </w:rPr>
      </w:pPr>
    </w:p>
    <w:p w14:paraId="0AC78488" w14:textId="759B1E9D" w:rsidR="00ED3253" w:rsidRPr="00ED3253" w:rsidRDefault="00ED3253" w:rsidP="00ED3253">
      <w:pPr>
        <w:pStyle w:val="ListParagraph"/>
        <w:numPr>
          <w:ilvl w:val="1"/>
          <w:numId w:val="7"/>
        </w:numPr>
        <w:rPr>
          <w:rFonts w:ascii="Montserrat" w:hAnsi="Montserrat"/>
          <w:color w:val="000000" w:themeColor="text1"/>
        </w:rPr>
      </w:pPr>
      <w:r w:rsidRPr="00ED3253">
        <w:rPr>
          <w:rFonts w:ascii="Montserrat" w:hAnsi="Montserrat"/>
          <w:color w:val="000000" w:themeColor="text1"/>
        </w:rPr>
        <w:t>Go back and look at some of the other results that popped up. Write your observations here.</w:t>
      </w:r>
    </w:p>
    <w:p w14:paraId="5D3C2D0F" w14:textId="02ECFB9A" w:rsidR="003D06F9" w:rsidRDefault="003D06F9" w:rsidP="00ED3253">
      <w:pPr>
        <w:spacing w:after="0" w:line="276" w:lineRule="auto"/>
        <w:ind w:left="730"/>
        <w:rPr>
          <w:rFonts w:ascii="Montserrat" w:hAnsi="Montserrat"/>
          <w:color w:val="000000" w:themeColor="text1"/>
        </w:rPr>
      </w:pPr>
    </w:p>
    <w:p w14:paraId="3FEEACD2" w14:textId="77777777" w:rsidR="00ED3253" w:rsidRDefault="00ED3253" w:rsidP="00ED3253">
      <w:pPr>
        <w:spacing w:after="0" w:line="276" w:lineRule="auto"/>
        <w:ind w:left="730"/>
        <w:rPr>
          <w:rFonts w:ascii="Montserrat" w:hAnsi="Montserrat"/>
          <w:color w:val="000000" w:themeColor="text1"/>
        </w:rPr>
      </w:pPr>
    </w:p>
    <w:p w14:paraId="4A22F4E0" w14:textId="77777777" w:rsidR="00ED3253" w:rsidRDefault="00ED3253" w:rsidP="00ED3253">
      <w:pPr>
        <w:spacing w:after="0" w:line="276" w:lineRule="auto"/>
        <w:ind w:left="730"/>
        <w:rPr>
          <w:rFonts w:ascii="Montserrat" w:hAnsi="Montserrat"/>
          <w:color w:val="000000" w:themeColor="text1"/>
        </w:rPr>
      </w:pPr>
    </w:p>
    <w:p w14:paraId="6E7DA1BF" w14:textId="77777777" w:rsidR="00ED3253" w:rsidRDefault="00ED3253" w:rsidP="00ED3253">
      <w:pPr>
        <w:spacing w:after="0" w:line="276" w:lineRule="auto"/>
        <w:ind w:left="730"/>
        <w:rPr>
          <w:rFonts w:ascii="Montserrat" w:hAnsi="Montserrat"/>
          <w:color w:val="000000" w:themeColor="text1"/>
        </w:rPr>
      </w:pPr>
    </w:p>
    <w:p w14:paraId="41F8B118" w14:textId="77777777" w:rsidR="00ED3253" w:rsidRDefault="00ED3253" w:rsidP="00ED3253">
      <w:pPr>
        <w:spacing w:after="0" w:line="276" w:lineRule="auto"/>
        <w:ind w:left="730"/>
        <w:rPr>
          <w:rFonts w:ascii="Montserrat" w:hAnsi="Montserrat"/>
          <w:color w:val="000000" w:themeColor="text1"/>
        </w:rPr>
      </w:pPr>
    </w:p>
    <w:p w14:paraId="56E94344" w14:textId="77777777" w:rsidR="00ED3253" w:rsidRPr="00ED3253" w:rsidRDefault="00ED3253" w:rsidP="00ED3253">
      <w:pPr>
        <w:spacing w:after="0" w:line="276" w:lineRule="auto"/>
        <w:ind w:left="730"/>
        <w:rPr>
          <w:rFonts w:ascii="Montserrat" w:hAnsi="Montserrat"/>
          <w:color w:val="000000" w:themeColor="text1"/>
        </w:rPr>
      </w:pPr>
    </w:p>
    <w:p w14:paraId="3E0E547C" w14:textId="0D43CCA0" w:rsidR="003D06F9" w:rsidRDefault="003D06F9" w:rsidP="003A3AE2">
      <w:pPr>
        <w:spacing w:after="0" w:line="276" w:lineRule="auto"/>
        <w:jc w:val="center"/>
        <w:rPr>
          <w:rFonts w:ascii="Montserrat" w:hAnsi="Montserrat"/>
          <w:b/>
          <w:bCs/>
          <w:color w:val="0066A1" w:themeColor="accent5"/>
        </w:rPr>
      </w:pPr>
    </w:p>
    <w:p w14:paraId="1086801E" w14:textId="5032C624" w:rsidR="00ED3253" w:rsidRDefault="00ED3253" w:rsidP="003A3AE2">
      <w:pPr>
        <w:spacing w:after="0" w:line="276" w:lineRule="auto"/>
        <w:jc w:val="center"/>
        <w:rPr>
          <w:rFonts w:ascii="Montserrat" w:hAnsi="Montserrat"/>
          <w:b/>
          <w:bCs/>
          <w:color w:val="0066A1" w:themeColor="accent5"/>
        </w:rPr>
      </w:pPr>
      <w:r w:rsidRPr="00552296">
        <w:rPr>
          <w:noProof/>
          <w:color w:val="002C5F"/>
        </w:rPr>
        <w:drawing>
          <wp:anchor distT="0" distB="0" distL="114300" distR="114300" simplePos="0" relativeHeight="251669504" behindDoc="0" locked="0" layoutInCell="1" allowOverlap="1" wp14:anchorId="4038E72B" wp14:editId="3CED3276">
            <wp:simplePos x="0" y="0"/>
            <wp:positionH relativeFrom="margin">
              <wp:align>left</wp:align>
            </wp:positionH>
            <wp:positionV relativeFrom="paragraph">
              <wp:posOffset>130175</wp:posOffset>
            </wp:positionV>
            <wp:extent cx="6005767" cy="1466850"/>
            <wp:effectExtent l="0" t="0" r="0" b="0"/>
            <wp:wrapNone/>
            <wp:docPr id="22106665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66659"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2887" cy="1468589"/>
                    </a:xfrm>
                    <a:prstGeom prst="rect">
                      <a:avLst/>
                    </a:prstGeom>
                  </pic:spPr>
                </pic:pic>
              </a:graphicData>
            </a:graphic>
            <wp14:sizeRelH relativeFrom="margin">
              <wp14:pctWidth>0</wp14:pctWidth>
            </wp14:sizeRelH>
            <wp14:sizeRelV relativeFrom="margin">
              <wp14:pctHeight>0</wp14:pctHeight>
            </wp14:sizeRelV>
          </wp:anchor>
        </w:drawing>
      </w:r>
    </w:p>
    <w:p w14:paraId="46EEBB5F" w14:textId="561DCC48" w:rsidR="00ED3253" w:rsidRDefault="00ED3253" w:rsidP="003A3AE2">
      <w:pPr>
        <w:spacing w:after="0" w:line="276" w:lineRule="auto"/>
        <w:jc w:val="center"/>
        <w:rPr>
          <w:rFonts w:ascii="Montserrat" w:hAnsi="Montserrat"/>
          <w:b/>
          <w:bCs/>
          <w:color w:val="0066A1" w:themeColor="accent5"/>
        </w:rPr>
      </w:pPr>
    </w:p>
    <w:p w14:paraId="6E61EEA0" w14:textId="77777777" w:rsidR="00ED3253" w:rsidRDefault="00ED3253" w:rsidP="003A3AE2">
      <w:pPr>
        <w:spacing w:after="0" w:line="276" w:lineRule="auto"/>
        <w:jc w:val="center"/>
        <w:rPr>
          <w:rFonts w:ascii="Montserrat" w:hAnsi="Montserrat"/>
          <w:b/>
          <w:bCs/>
          <w:color w:val="0066A1" w:themeColor="accent5"/>
        </w:rPr>
      </w:pPr>
    </w:p>
    <w:p w14:paraId="7C4FAE81" w14:textId="24A7186D" w:rsidR="00ED3253" w:rsidRDefault="00ED3253" w:rsidP="003A3AE2">
      <w:pPr>
        <w:spacing w:after="0" w:line="276" w:lineRule="auto"/>
        <w:jc w:val="center"/>
        <w:rPr>
          <w:rFonts w:ascii="Montserrat" w:hAnsi="Montserrat"/>
          <w:b/>
          <w:bCs/>
          <w:color w:val="0066A1" w:themeColor="accent5"/>
        </w:rPr>
      </w:pPr>
    </w:p>
    <w:p w14:paraId="00699469" w14:textId="19B1F327" w:rsidR="00ED3253" w:rsidRDefault="00ED3253" w:rsidP="003A3AE2">
      <w:pPr>
        <w:spacing w:after="0" w:line="276" w:lineRule="auto"/>
        <w:jc w:val="center"/>
        <w:rPr>
          <w:rFonts w:ascii="Montserrat" w:hAnsi="Montserrat"/>
          <w:b/>
          <w:bCs/>
          <w:color w:val="0066A1" w:themeColor="accent5"/>
        </w:rPr>
      </w:pPr>
    </w:p>
    <w:p w14:paraId="5CEE5A03" w14:textId="77777777" w:rsidR="00ED3253" w:rsidRDefault="00ED3253" w:rsidP="003A3AE2">
      <w:pPr>
        <w:spacing w:after="0" w:line="276" w:lineRule="auto"/>
        <w:jc w:val="center"/>
        <w:rPr>
          <w:rFonts w:ascii="Montserrat" w:hAnsi="Montserrat"/>
          <w:b/>
          <w:bCs/>
          <w:color w:val="0066A1" w:themeColor="accent5"/>
        </w:rPr>
      </w:pPr>
    </w:p>
    <w:p w14:paraId="01985776" w14:textId="72DD3550" w:rsidR="00ED3253" w:rsidRDefault="00ED3253" w:rsidP="003A3AE2">
      <w:pPr>
        <w:spacing w:after="0" w:line="276" w:lineRule="auto"/>
        <w:jc w:val="center"/>
        <w:rPr>
          <w:rFonts w:ascii="Montserrat" w:hAnsi="Montserrat"/>
          <w:b/>
          <w:bCs/>
          <w:color w:val="0066A1" w:themeColor="accent5"/>
        </w:rPr>
      </w:pPr>
    </w:p>
    <w:p w14:paraId="16E0892A" w14:textId="0D8BB1FD" w:rsidR="00ED3253" w:rsidRDefault="00ED3253" w:rsidP="003A3AE2">
      <w:pPr>
        <w:spacing w:after="0" w:line="276" w:lineRule="auto"/>
        <w:jc w:val="center"/>
        <w:rPr>
          <w:rFonts w:ascii="Montserrat" w:hAnsi="Montserrat"/>
          <w:b/>
          <w:bCs/>
          <w:color w:val="0066A1" w:themeColor="accent5"/>
        </w:rPr>
      </w:pPr>
    </w:p>
    <w:p w14:paraId="063F371F" w14:textId="78B22D62" w:rsidR="00ED3253" w:rsidRPr="00ED3253" w:rsidRDefault="00ED3253" w:rsidP="00ED3253">
      <w:pPr>
        <w:pStyle w:val="ListParagraph"/>
        <w:numPr>
          <w:ilvl w:val="0"/>
          <w:numId w:val="7"/>
        </w:numPr>
        <w:spacing w:after="0" w:line="276" w:lineRule="auto"/>
        <w:rPr>
          <w:rFonts w:ascii="Montserrat" w:hAnsi="Montserrat"/>
          <w:color w:val="000000" w:themeColor="text1"/>
        </w:rPr>
      </w:pPr>
      <w:r w:rsidRPr="00ED3253">
        <w:rPr>
          <w:rFonts w:ascii="Montserrat" w:hAnsi="Montserrat"/>
          <w:color w:val="000000" w:themeColor="text1"/>
        </w:rPr>
        <w:t xml:space="preserve">One of the top results is your match for the gene. Click on the accession number and ensure it matches. </w:t>
      </w:r>
    </w:p>
    <w:p w14:paraId="42325EFA" w14:textId="77777777" w:rsidR="00ED3253" w:rsidRPr="00ED3253" w:rsidRDefault="00ED3253" w:rsidP="00ED3253">
      <w:pPr>
        <w:numPr>
          <w:ilvl w:val="1"/>
          <w:numId w:val="7"/>
        </w:numPr>
        <w:spacing w:after="0" w:line="276" w:lineRule="auto"/>
        <w:rPr>
          <w:rFonts w:ascii="Montserrat" w:hAnsi="Montserrat"/>
          <w:color w:val="000000" w:themeColor="text1"/>
        </w:rPr>
      </w:pPr>
      <w:r w:rsidRPr="00ED3253">
        <w:rPr>
          <w:rFonts w:ascii="Montserrat" w:hAnsi="Montserrat"/>
          <w:color w:val="000000" w:themeColor="text1"/>
        </w:rPr>
        <w:t>Your sequence (Query) appears at the top of the results for easy reference. The remaining rows display nucleotide sequences from genes that match or partially match your query sequence.</w:t>
      </w:r>
    </w:p>
    <w:p w14:paraId="217277EF" w14:textId="77777777" w:rsidR="00ED3253" w:rsidRPr="00ED3253" w:rsidRDefault="00ED3253" w:rsidP="00ED3253">
      <w:pPr>
        <w:numPr>
          <w:ilvl w:val="1"/>
          <w:numId w:val="7"/>
        </w:numPr>
        <w:spacing w:after="0" w:line="276" w:lineRule="auto"/>
        <w:rPr>
          <w:rFonts w:ascii="Montserrat" w:hAnsi="Montserrat"/>
          <w:color w:val="000000" w:themeColor="text1"/>
        </w:rPr>
      </w:pPr>
      <w:r w:rsidRPr="00ED3253">
        <w:rPr>
          <w:rFonts w:ascii="Montserrat" w:hAnsi="Montserrat"/>
          <w:color w:val="000000" w:themeColor="text1"/>
        </w:rPr>
        <w:t>The links on the left are the accession numbers for reference genes. Each gene in the database has its own accession number.</w:t>
      </w:r>
    </w:p>
    <w:p w14:paraId="3F6FE0DE" w14:textId="77777777" w:rsidR="00ED3253" w:rsidRPr="00ED3253" w:rsidRDefault="00ED3253" w:rsidP="00ED3253">
      <w:pPr>
        <w:spacing w:after="0" w:line="276" w:lineRule="auto"/>
        <w:rPr>
          <w:rFonts w:ascii="Montserrat" w:hAnsi="Montserrat"/>
          <w:color w:val="000000" w:themeColor="text1"/>
        </w:rPr>
      </w:pPr>
    </w:p>
    <w:p w14:paraId="421284B5" w14:textId="77777777" w:rsidR="00ED3253" w:rsidRPr="00ED3253" w:rsidRDefault="00ED3253" w:rsidP="00ED3253">
      <w:pPr>
        <w:numPr>
          <w:ilvl w:val="0"/>
          <w:numId w:val="7"/>
        </w:numPr>
        <w:spacing w:after="0" w:line="276" w:lineRule="auto"/>
        <w:rPr>
          <w:rFonts w:ascii="Montserrat" w:hAnsi="Montserrat"/>
          <w:color w:val="000000" w:themeColor="text1"/>
        </w:rPr>
      </w:pPr>
      <w:r w:rsidRPr="00ED3253">
        <w:rPr>
          <w:rFonts w:ascii="Montserrat" w:hAnsi="Montserrat"/>
          <w:color w:val="000000" w:themeColor="text1"/>
        </w:rPr>
        <w:t>In your bioinformatics results table record 2-5 alignment results whose sequences include the PAM sequence 5’-NGG aligned with that of the query sequence, where N is any nucleotide. Use the accession number link to retrieve additional information to fill in the table. There may be multiple results for a single accession number</w:t>
      </w:r>
    </w:p>
    <w:p w14:paraId="5B79E859" w14:textId="77777777" w:rsidR="00ED3253" w:rsidRPr="00ED3253" w:rsidRDefault="00ED3253" w:rsidP="00ED3253">
      <w:pPr>
        <w:spacing w:after="0" w:line="276" w:lineRule="auto"/>
        <w:rPr>
          <w:rFonts w:ascii="Montserrat" w:hAnsi="Montserrat"/>
          <w:color w:val="000000" w:themeColor="text1"/>
        </w:rPr>
      </w:pPr>
    </w:p>
    <w:p w14:paraId="6ED37AF1" w14:textId="77777777" w:rsidR="00ED3253" w:rsidRPr="00ED3253" w:rsidRDefault="00ED3253" w:rsidP="00ED3253">
      <w:pPr>
        <w:numPr>
          <w:ilvl w:val="1"/>
          <w:numId w:val="7"/>
        </w:numPr>
        <w:spacing w:after="0" w:line="276" w:lineRule="auto"/>
        <w:rPr>
          <w:rFonts w:ascii="Montserrat" w:hAnsi="Montserrat"/>
          <w:color w:val="000000" w:themeColor="text1"/>
        </w:rPr>
      </w:pPr>
      <w:r w:rsidRPr="00ED3253">
        <w:rPr>
          <w:rFonts w:ascii="Montserrat" w:hAnsi="Montserrat"/>
          <w:color w:val="000000" w:themeColor="text1"/>
        </w:rPr>
        <w:t>Highlight any exact alignment matches in genes other than your intended target.</w:t>
      </w:r>
    </w:p>
    <w:p w14:paraId="42205CDF" w14:textId="77777777" w:rsidR="00ED3253" w:rsidRPr="00ED3253" w:rsidRDefault="00ED3253" w:rsidP="00ED3253">
      <w:pPr>
        <w:numPr>
          <w:ilvl w:val="1"/>
          <w:numId w:val="7"/>
        </w:numPr>
        <w:spacing w:after="0" w:line="276" w:lineRule="auto"/>
        <w:rPr>
          <w:rFonts w:ascii="Montserrat" w:hAnsi="Montserrat"/>
          <w:color w:val="000000" w:themeColor="text1"/>
        </w:rPr>
      </w:pPr>
      <w:r w:rsidRPr="00ED3253">
        <w:rPr>
          <w:rFonts w:ascii="Montserrat" w:hAnsi="Montserrat"/>
          <w:color w:val="000000" w:themeColor="text1"/>
        </w:rPr>
        <w:t>Circle the longest alignment sequence(s) other than your intended target</w:t>
      </w:r>
    </w:p>
    <w:p w14:paraId="6E97B173" w14:textId="77777777" w:rsidR="00ED3253" w:rsidRPr="00ED3253" w:rsidRDefault="00ED3253" w:rsidP="00ED3253">
      <w:pPr>
        <w:spacing w:after="0" w:line="276" w:lineRule="auto"/>
        <w:rPr>
          <w:rFonts w:ascii="Montserrat" w:hAnsi="Montserrat"/>
          <w:color w:val="000000" w:themeColor="text1"/>
        </w:rPr>
      </w:pPr>
    </w:p>
    <w:p w14:paraId="4C7F6BD5" w14:textId="77777777" w:rsidR="00ED3253" w:rsidRPr="00ED3253" w:rsidRDefault="00ED3253" w:rsidP="00ED3253">
      <w:pPr>
        <w:numPr>
          <w:ilvl w:val="0"/>
          <w:numId w:val="7"/>
        </w:numPr>
        <w:spacing w:after="0" w:line="276" w:lineRule="auto"/>
        <w:rPr>
          <w:rFonts w:ascii="Montserrat" w:hAnsi="Montserrat"/>
          <w:color w:val="000000" w:themeColor="text1"/>
        </w:rPr>
      </w:pPr>
      <w:r w:rsidRPr="00ED3253">
        <w:rPr>
          <w:rFonts w:ascii="Montserrat" w:hAnsi="Montserrat"/>
          <w:color w:val="000000" w:themeColor="text1"/>
        </w:rPr>
        <w:t>Repeat for each of your target sequences.</w:t>
      </w:r>
    </w:p>
    <w:p w14:paraId="38DFCAAE" w14:textId="6F45264E" w:rsidR="00ED3253" w:rsidRPr="00ED3253" w:rsidRDefault="00ED3253" w:rsidP="00ED3253">
      <w:pPr>
        <w:spacing w:after="0" w:line="276" w:lineRule="auto"/>
        <w:rPr>
          <w:rFonts w:ascii="Montserrat" w:hAnsi="Montserrat"/>
          <w:color w:val="0066A1" w:themeColor="accent5"/>
        </w:rPr>
      </w:pPr>
    </w:p>
    <w:p w14:paraId="1B3CE89A" w14:textId="77777777" w:rsidR="003D06F9" w:rsidRDefault="003D06F9" w:rsidP="003A3AE2">
      <w:pPr>
        <w:spacing w:after="0" w:line="276" w:lineRule="auto"/>
        <w:jc w:val="center"/>
        <w:rPr>
          <w:rFonts w:ascii="Montserrat" w:hAnsi="Montserrat"/>
          <w:b/>
          <w:bCs/>
          <w:color w:val="0066A1" w:themeColor="accent5"/>
        </w:rPr>
      </w:pPr>
    </w:p>
    <w:p w14:paraId="7B9B5D23" w14:textId="77777777" w:rsidR="00B17323" w:rsidRPr="00B17323" w:rsidRDefault="00B17323" w:rsidP="00B17323">
      <w:pPr>
        <w:pStyle w:val="ListParagraph"/>
        <w:numPr>
          <w:ilvl w:val="0"/>
          <w:numId w:val="7"/>
        </w:numPr>
        <w:spacing w:after="0" w:line="276" w:lineRule="auto"/>
      </w:pPr>
      <w:r w:rsidRPr="00B17323">
        <w:t>Evaluate your target sites</w:t>
      </w:r>
    </w:p>
    <w:p w14:paraId="1250EF45" w14:textId="77777777" w:rsidR="00B17323" w:rsidRPr="00B17323" w:rsidRDefault="00B17323" w:rsidP="00B17323">
      <w:pPr>
        <w:spacing w:line="276" w:lineRule="auto"/>
      </w:pPr>
    </w:p>
    <w:p w14:paraId="45F7DEBE" w14:textId="77777777" w:rsidR="00B17323" w:rsidRPr="00B17323" w:rsidRDefault="00B17323" w:rsidP="00B17323">
      <w:pPr>
        <w:spacing w:after="0" w:line="276" w:lineRule="auto"/>
        <w:rPr>
          <w:color w:val="181717"/>
        </w:rPr>
      </w:pPr>
      <w:r w:rsidRPr="00B17323">
        <w:t xml:space="preserve">Develop three criteria that could be used to rank the candidate target sites according to their safety for therapeutic use. Use the alignment results you have collected in your BLAST search as well as the information you considered from the readings and focus questions as you select criteria. </w:t>
      </w:r>
    </w:p>
    <w:p w14:paraId="61E87B76" w14:textId="77777777" w:rsidR="00ED3253" w:rsidRDefault="00ED3253" w:rsidP="00A92B50">
      <w:pPr>
        <w:spacing w:after="160"/>
        <w:rPr>
          <w:color w:val="000000" w:themeColor="text1"/>
        </w:rPr>
      </w:pPr>
    </w:p>
    <w:p w14:paraId="4678F8E6" w14:textId="77777777" w:rsidR="00ED3253" w:rsidRDefault="00ED3253" w:rsidP="00A92B50">
      <w:pPr>
        <w:spacing w:after="160"/>
        <w:rPr>
          <w:color w:val="000000" w:themeColor="text1"/>
        </w:rPr>
      </w:pPr>
    </w:p>
    <w:p w14:paraId="2C0F08C1" w14:textId="77777777" w:rsidR="00ED3253" w:rsidRDefault="00ED3253" w:rsidP="00A92B50">
      <w:pPr>
        <w:spacing w:after="160"/>
        <w:rPr>
          <w:color w:val="000000" w:themeColor="text1"/>
        </w:rPr>
      </w:pPr>
    </w:p>
    <w:p w14:paraId="5400EA71" w14:textId="5B3EB40A" w:rsidR="00ED3253" w:rsidRDefault="00ED3253" w:rsidP="00A92B50">
      <w:pPr>
        <w:spacing w:after="160"/>
        <w:rPr>
          <w:rFonts w:ascii="Gotham Bold" w:hAnsi="Gotham Bold"/>
          <w:b/>
          <w:bCs/>
          <w:color w:val="000000" w:themeColor="text1"/>
        </w:rPr>
      </w:pPr>
      <w:r>
        <w:rPr>
          <w:rFonts w:ascii="Gotham Bold" w:hAnsi="Gotham Bold"/>
          <w:b/>
          <w:bCs/>
          <w:noProof/>
          <w:color w:val="000000" w:themeColor="text1"/>
        </w:rPr>
        <w:lastRenderedPageBreak/>
        <mc:AlternateContent>
          <mc:Choice Requires="wps">
            <w:drawing>
              <wp:anchor distT="0" distB="0" distL="114300" distR="114300" simplePos="0" relativeHeight="251662335" behindDoc="0" locked="0" layoutInCell="1" allowOverlap="1" wp14:anchorId="0F8DCFE8" wp14:editId="296D346C">
                <wp:simplePos x="0" y="0"/>
                <wp:positionH relativeFrom="column">
                  <wp:posOffset>4495800</wp:posOffset>
                </wp:positionH>
                <wp:positionV relativeFrom="paragraph">
                  <wp:posOffset>-508000</wp:posOffset>
                </wp:positionV>
                <wp:extent cx="2381250" cy="1244600"/>
                <wp:effectExtent l="0" t="0" r="0" b="0"/>
                <wp:wrapNone/>
                <wp:docPr id="726981721" name="Rectangle 3"/>
                <wp:cNvGraphicFramePr/>
                <a:graphic xmlns:a="http://schemas.openxmlformats.org/drawingml/2006/main">
                  <a:graphicData uri="http://schemas.microsoft.com/office/word/2010/wordprocessingShape">
                    <wps:wsp>
                      <wps:cNvSpPr/>
                      <wps:spPr>
                        <a:xfrm>
                          <a:off x="0" y="0"/>
                          <a:ext cx="2381250" cy="12446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B4B61" id="Rectangle 3" o:spid="_x0000_s1026" style="position:absolute;margin-left:354pt;margin-top:-40pt;width:187.5pt;height:98pt;z-index:251662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" fillcolor="white [3201]" stroked="f" strokeweight="2pt"/>
            </w:pict>
          </mc:Fallback>
        </mc:AlternateContent>
      </w:r>
    </w:p>
    <w:p w14:paraId="6DF008B6" w14:textId="7A191410" w:rsidR="003A3AE2" w:rsidRDefault="003A3AE2" w:rsidP="00A92B50">
      <w:pPr>
        <w:spacing w:after="160"/>
        <w:rPr>
          <w:rFonts w:ascii="Gotham Bold" w:hAnsi="Gotham Bold"/>
          <w:b/>
          <w:bCs/>
          <w:color w:val="000000" w:themeColor="text1"/>
        </w:rPr>
      </w:pPr>
    </w:p>
    <w:p w14:paraId="6CE124D3" w14:textId="01F44CB8" w:rsidR="00ED3253" w:rsidRDefault="00ED3253" w:rsidP="00A92B50">
      <w:pPr>
        <w:spacing w:after="160"/>
        <w:rPr>
          <w:rFonts w:ascii="Gotham Bold" w:hAnsi="Gotham Bold"/>
          <w:b/>
          <w:bCs/>
          <w:color w:val="000000" w:themeColor="text1"/>
        </w:rPr>
      </w:pPr>
    </w:p>
    <w:p w14:paraId="279E0AFF" w14:textId="7B2DE5C6" w:rsidR="00ED3253" w:rsidRDefault="00ED3253" w:rsidP="00A92B50">
      <w:pPr>
        <w:spacing w:after="160"/>
        <w:rPr>
          <w:rFonts w:ascii="Gotham Bold" w:hAnsi="Gotham Bold"/>
          <w:b/>
          <w:bCs/>
          <w:color w:val="000000" w:themeColor="text1"/>
        </w:rPr>
      </w:pPr>
    </w:p>
    <w:p w14:paraId="4F3BE73A" w14:textId="105F10D5" w:rsidR="00ED3253" w:rsidRDefault="00ED3253" w:rsidP="00A92B50">
      <w:pPr>
        <w:spacing w:after="160"/>
        <w:rPr>
          <w:rFonts w:ascii="Gotham Bold" w:hAnsi="Gotham Bold"/>
          <w:b/>
          <w:bCs/>
          <w:color w:val="000000" w:themeColor="text1"/>
        </w:rPr>
      </w:pPr>
    </w:p>
    <w:p w14:paraId="6B3512C8" w14:textId="48C71F59" w:rsidR="00ED3253" w:rsidRDefault="00ED3253" w:rsidP="00A92B50">
      <w:pPr>
        <w:spacing w:after="160"/>
        <w:rPr>
          <w:rFonts w:ascii="Gotham Bold" w:hAnsi="Gotham Bold"/>
          <w:b/>
          <w:bCs/>
          <w:color w:val="000000" w:themeColor="text1"/>
        </w:rPr>
      </w:pPr>
    </w:p>
    <w:p w14:paraId="22868F92" w14:textId="142FE279" w:rsidR="00ED3253" w:rsidRDefault="00ED3253" w:rsidP="00A92B50">
      <w:pPr>
        <w:spacing w:after="160"/>
        <w:rPr>
          <w:rFonts w:ascii="Gotham Bold" w:hAnsi="Gotham Bold"/>
          <w:b/>
          <w:bCs/>
          <w:color w:val="000000" w:themeColor="text1"/>
        </w:rPr>
      </w:pPr>
      <w:bookmarkStart w:id="0" w:name="_Toc214095519"/>
      <w:r w:rsidRPr="00ED3253">
        <w:rPr>
          <w:rFonts w:ascii="Calibri" w:eastAsia="Calibri" w:hAnsi="Calibri" w:cs="Calibri"/>
          <w:noProof/>
          <w:color w:val="181717"/>
          <w:kern w:val="2"/>
          <w14:ligatures w14:val="standardContextual"/>
        </w:rPr>
        <w:drawing>
          <wp:anchor distT="0" distB="0" distL="114300" distR="114300" simplePos="0" relativeHeight="251671552" behindDoc="0" locked="0" layoutInCell="1" allowOverlap="1" wp14:anchorId="793F561F" wp14:editId="4FE4E6AB">
            <wp:simplePos x="0" y="0"/>
            <wp:positionH relativeFrom="margin">
              <wp:posOffset>-1485900</wp:posOffset>
            </wp:positionH>
            <wp:positionV relativeFrom="paragraph">
              <wp:posOffset>228600</wp:posOffset>
            </wp:positionV>
            <wp:extent cx="9138920" cy="4343400"/>
            <wp:effectExtent l="16510" t="21590" r="21590" b="21590"/>
            <wp:wrapNone/>
            <wp:docPr id="50792682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9138920" cy="43434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bookmarkEnd w:id="0"/>
    </w:p>
    <w:p w14:paraId="3D322101" w14:textId="68A3AAB0" w:rsidR="00ED3253" w:rsidRDefault="00ED3253" w:rsidP="00A92B50">
      <w:pPr>
        <w:spacing w:after="160"/>
        <w:rPr>
          <w:rFonts w:ascii="Gotham Bold" w:hAnsi="Gotham Bold"/>
          <w:b/>
          <w:bCs/>
          <w:color w:val="000000" w:themeColor="text1"/>
        </w:rPr>
      </w:pPr>
    </w:p>
    <w:p w14:paraId="0A69C6DC" w14:textId="2DAF97A5" w:rsidR="00ED3253" w:rsidRDefault="00ED3253" w:rsidP="00A92B50">
      <w:pPr>
        <w:spacing w:after="160"/>
        <w:rPr>
          <w:rFonts w:ascii="Gotham Bold" w:hAnsi="Gotham Bold"/>
          <w:b/>
          <w:bCs/>
          <w:color w:val="000000" w:themeColor="text1"/>
        </w:rPr>
      </w:pPr>
    </w:p>
    <w:p w14:paraId="40ABAB97" w14:textId="4459530F" w:rsidR="00ED3253" w:rsidRDefault="00B17323" w:rsidP="00A92B50">
      <w:pPr>
        <w:spacing w:after="160"/>
        <w:rPr>
          <w:rFonts w:ascii="Gotham Bold" w:hAnsi="Gotham Bold"/>
          <w:b/>
          <w:bCs/>
          <w:color w:val="000000" w:themeColor="text1"/>
        </w:rPr>
      </w:pPr>
      <w:bookmarkStart w:id="1" w:name="_Toc214095520"/>
      <w:r w:rsidRPr="00B63B4A">
        <w:rPr>
          <w:rFonts w:ascii="Gotham Bold" w:hAnsi="Gotham Bold"/>
          <w:noProof/>
          <w:sz w:val="22"/>
          <w:szCs w:val="22"/>
        </w:rPr>
        <mc:AlternateContent>
          <mc:Choice Requires="wps">
            <w:drawing>
              <wp:anchor distT="45720" distB="45720" distL="114300" distR="114300" simplePos="0" relativeHeight="251673600" behindDoc="0" locked="0" layoutInCell="1" allowOverlap="1" wp14:anchorId="72861DAD" wp14:editId="658A6B68">
                <wp:simplePos x="0" y="0"/>
                <wp:positionH relativeFrom="margin">
                  <wp:align>left</wp:align>
                </wp:positionH>
                <wp:positionV relativeFrom="paragraph">
                  <wp:posOffset>350520</wp:posOffset>
                </wp:positionV>
                <wp:extent cx="3068320" cy="1404620"/>
                <wp:effectExtent l="0" t="4445" r="13335" b="13335"/>
                <wp:wrapSquare wrapText="bothSides"/>
                <wp:docPr id="1042972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68320" cy="1404620"/>
                        </a:xfrm>
                        <a:prstGeom prst="rect">
                          <a:avLst/>
                        </a:prstGeom>
                        <a:solidFill>
                          <a:srgbClr val="FFFFFF"/>
                        </a:solidFill>
                        <a:ln w="9525">
                          <a:solidFill>
                            <a:srgbClr val="000000"/>
                          </a:solidFill>
                          <a:miter lim="800000"/>
                          <a:headEnd/>
                          <a:tailEnd/>
                        </a:ln>
                      </wps:spPr>
                      <wps:txbx>
                        <w:txbxContent>
                          <w:p w14:paraId="4CAAF545" w14:textId="77777777" w:rsidR="00B17323" w:rsidRPr="00B63B4A" w:rsidRDefault="00B17323" w:rsidP="00B17323">
                            <w:pPr>
                              <w:rPr>
                                <w:rFonts w:ascii="Gotham Bold" w:hAnsi="Gotham Bold"/>
                              </w:rPr>
                            </w:pPr>
                            <w:r w:rsidRPr="00B63B4A">
                              <w:rPr>
                                <w:rFonts w:ascii="Gotham Bold" w:hAnsi="Gotham Bold"/>
                              </w:rPr>
                              <w:t>CRISPR BIOINFORMATICS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861DAD" id="_x0000_t202" coordsize="21600,21600" o:spt="202" path="m,l,21600r21600,l21600,xe">
                <v:stroke joinstyle="miter"/>
                <v:path gradientshapeok="t" o:connecttype="rect"/>
              </v:shapetype>
              <v:shape id="Text Box 2" o:spid="_x0000_s1026" type="#_x0000_t202" style="position:absolute;margin-left:0;margin-top:27.6pt;width:241.6pt;height:110.6pt;rotation:-90;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">
                <v:textbox style="mso-fit-shape-to-text:t">
                  <w:txbxContent>
                    <w:p w14:paraId="4CAAF545" w14:textId="77777777" w:rsidR="00B17323" w:rsidRPr="00B63B4A" w:rsidRDefault="00B17323" w:rsidP="00B17323">
                      <w:pPr>
                        <w:rPr>
                          <w:rFonts w:ascii="Gotham Bold" w:hAnsi="Gotham Bold"/>
                        </w:rPr>
                      </w:pPr>
                      <w:r w:rsidRPr="00B63B4A">
                        <w:rPr>
                          <w:rFonts w:ascii="Gotham Bold" w:hAnsi="Gotham Bold"/>
                        </w:rPr>
                        <w:t>CRISPR BIOINFORMATICS CHART</w:t>
                      </w:r>
                    </w:p>
                  </w:txbxContent>
                </v:textbox>
                <w10:wrap type="square" anchorx="margin"/>
              </v:shape>
            </w:pict>
          </mc:Fallback>
        </mc:AlternateContent>
      </w:r>
      <w:bookmarkEnd w:id="1"/>
    </w:p>
    <w:p w14:paraId="5199F115" w14:textId="77777777" w:rsidR="00ED3253" w:rsidRDefault="00ED3253" w:rsidP="00A92B50">
      <w:pPr>
        <w:spacing w:after="160"/>
        <w:rPr>
          <w:rFonts w:ascii="Gotham Bold" w:hAnsi="Gotham Bold"/>
          <w:b/>
          <w:bCs/>
          <w:color w:val="000000" w:themeColor="text1"/>
        </w:rPr>
      </w:pPr>
    </w:p>
    <w:p w14:paraId="55D33D70" w14:textId="77777777" w:rsidR="00ED3253" w:rsidRDefault="00ED3253" w:rsidP="00A92B50">
      <w:pPr>
        <w:spacing w:after="160"/>
        <w:rPr>
          <w:rFonts w:ascii="Gotham Bold" w:hAnsi="Gotham Bold"/>
          <w:b/>
          <w:bCs/>
          <w:color w:val="000000" w:themeColor="text1"/>
        </w:rPr>
      </w:pPr>
    </w:p>
    <w:p w14:paraId="391EDA50" w14:textId="77777777" w:rsidR="00ED3253" w:rsidRDefault="00ED3253" w:rsidP="00A92B50">
      <w:pPr>
        <w:spacing w:after="160"/>
        <w:rPr>
          <w:rFonts w:ascii="Gotham Bold" w:hAnsi="Gotham Bold"/>
          <w:b/>
          <w:bCs/>
          <w:color w:val="000000" w:themeColor="text1"/>
        </w:rPr>
      </w:pPr>
    </w:p>
    <w:p w14:paraId="68DF5AB1" w14:textId="77777777" w:rsidR="00ED3253" w:rsidRDefault="00ED3253" w:rsidP="00A92B50">
      <w:pPr>
        <w:spacing w:after="160"/>
        <w:rPr>
          <w:rFonts w:ascii="Gotham Bold" w:hAnsi="Gotham Bold"/>
          <w:b/>
          <w:bCs/>
          <w:color w:val="000000" w:themeColor="text1"/>
        </w:rPr>
      </w:pPr>
    </w:p>
    <w:p w14:paraId="36B71AFD" w14:textId="77777777" w:rsidR="00ED3253" w:rsidRDefault="00ED3253" w:rsidP="00A92B50">
      <w:pPr>
        <w:spacing w:after="160"/>
        <w:rPr>
          <w:rFonts w:ascii="Gotham Bold" w:hAnsi="Gotham Bold"/>
          <w:b/>
          <w:bCs/>
          <w:color w:val="000000" w:themeColor="text1"/>
        </w:rPr>
      </w:pPr>
    </w:p>
    <w:p w14:paraId="0D543184" w14:textId="77777777" w:rsidR="00ED3253" w:rsidRDefault="00ED3253" w:rsidP="00A92B50">
      <w:pPr>
        <w:spacing w:after="160"/>
        <w:rPr>
          <w:rFonts w:ascii="Gotham Bold" w:hAnsi="Gotham Bold"/>
          <w:b/>
          <w:bCs/>
          <w:color w:val="000000" w:themeColor="text1"/>
        </w:rPr>
      </w:pPr>
    </w:p>
    <w:p w14:paraId="75768103" w14:textId="77777777" w:rsidR="00ED3253" w:rsidRDefault="00ED3253" w:rsidP="00A92B50">
      <w:pPr>
        <w:spacing w:after="160"/>
        <w:rPr>
          <w:rFonts w:ascii="Gotham Bold" w:hAnsi="Gotham Bold"/>
          <w:b/>
          <w:bCs/>
          <w:color w:val="000000" w:themeColor="text1"/>
        </w:rPr>
      </w:pPr>
    </w:p>
    <w:p w14:paraId="6124C3B8" w14:textId="77777777" w:rsidR="00ED3253" w:rsidRDefault="00ED3253" w:rsidP="00A92B50">
      <w:pPr>
        <w:spacing w:after="160"/>
        <w:rPr>
          <w:rFonts w:ascii="Gotham Bold" w:hAnsi="Gotham Bold"/>
          <w:b/>
          <w:bCs/>
          <w:color w:val="000000" w:themeColor="text1"/>
        </w:rPr>
      </w:pPr>
    </w:p>
    <w:p w14:paraId="6397D55E" w14:textId="77777777" w:rsidR="00ED3253" w:rsidRDefault="00ED3253" w:rsidP="00A92B50">
      <w:pPr>
        <w:spacing w:after="160"/>
        <w:rPr>
          <w:rFonts w:ascii="Gotham Bold" w:hAnsi="Gotham Bold"/>
          <w:b/>
          <w:bCs/>
          <w:color w:val="000000" w:themeColor="text1"/>
        </w:rPr>
      </w:pPr>
    </w:p>
    <w:p w14:paraId="2D05FC61" w14:textId="77777777" w:rsidR="00ED3253" w:rsidRDefault="00ED3253" w:rsidP="00A92B50">
      <w:pPr>
        <w:spacing w:after="160"/>
        <w:rPr>
          <w:rFonts w:ascii="Gotham Bold" w:hAnsi="Gotham Bold"/>
          <w:b/>
          <w:bCs/>
          <w:color w:val="000000" w:themeColor="text1"/>
        </w:rPr>
      </w:pPr>
    </w:p>
    <w:p w14:paraId="4C2ED28D" w14:textId="77777777" w:rsidR="00ED3253" w:rsidRDefault="00ED3253" w:rsidP="00A92B50">
      <w:pPr>
        <w:spacing w:after="160"/>
        <w:rPr>
          <w:rFonts w:ascii="Gotham Bold" w:hAnsi="Gotham Bold"/>
          <w:b/>
          <w:bCs/>
          <w:color w:val="000000" w:themeColor="text1"/>
        </w:rPr>
      </w:pPr>
    </w:p>
    <w:p w14:paraId="12312015" w14:textId="77777777" w:rsidR="00ED3253" w:rsidRDefault="00ED3253" w:rsidP="00A92B50">
      <w:pPr>
        <w:spacing w:after="160"/>
        <w:rPr>
          <w:rFonts w:ascii="Gotham Bold" w:hAnsi="Gotham Bold"/>
          <w:b/>
          <w:bCs/>
          <w:color w:val="000000" w:themeColor="text1"/>
        </w:rPr>
      </w:pPr>
    </w:p>
    <w:p w14:paraId="37437218" w14:textId="77777777" w:rsidR="00ED3253" w:rsidRDefault="00ED3253" w:rsidP="00A92B50">
      <w:pPr>
        <w:spacing w:after="160"/>
        <w:rPr>
          <w:rFonts w:ascii="Gotham Bold" w:hAnsi="Gotham Bold"/>
          <w:b/>
          <w:bCs/>
          <w:color w:val="000000" w:themeColor="text1"/>
        </w:rPr>
      </w:pPr>
    </w:p>
    <w:p w14:paraId="1C3AAD34" w14:textId="77777777" w:rsidR="00ED3253" w:rsidRDefault="00ED3253" w:rsidP="00A92B50">
      <w:pPr>
        <w:spacing w:after="160"/>
        <w:rPr>
          <w:rFonts w:ascii="Gotham Bold" w:hAnsi="Gotham Bold"/>
          <w:b/>
          <w:bCs/>
          <w:color w:val="000000" w:themeColor="text1"/>
        </w:rPr>
      </w:pPr>
    </w:p>
    <w:p w14:paraId="0BE5F8FF" w14:textId="77777777" w:rsidR="00ED3253" w:rsidRDefault="00ED3253" w:rsidP="00A92B50">
      <w:pPr>
        <w:spacing w:after="160"/>
        <w:rPr>
          <w:rFonts w:ascii="Gotham Bold" w:hAnsi="Gotham Bold"/>
          <w:b/>
          <w:bCs/>
          <w:color w:val="000000" w:themeColor="text1"/>
        </w:rPr>
      </w:pPr>
    </w:p>
    <w:p w14:paraId="31F12FD9" w14:textId="77777777" w:rsidR="00ED3253" w:rsidRDefault="00ED3253" w:rsidP="00A92B50">
      <w:pPr>
        <w:spacing w:after="160"/>
        <w:rPr>
          <w:rFonts w:ascii="Gotham Bold" w:hAnsi="Gotham Bold"/>
          <w:b/>
          <w:bCs/>
          <w:color w:val="000000" w:themeColor="text1"/>
        </w:rPr>
      </w:pPr>
    </w:p>
    <w:p w14:paraId="0BACBBEC" w14:textId="77777777" w:rsidR="00ED3253" w:rsidRDefault="00ED3253" w:rsidP="00A92B50">
      <w:pPr>
        <w:spacing w:after="160"/>
        <w:rPr>
          <w:rFonts w:ascii="Gotham Bold" w:hAnsi="Gotham Bold"/>
          <w:b/>
          <w:bCs/>
          <w:color w:val="000000" w:themeColor="text1"/>
        </w:rPr>
      </w:pPr>
    </w:p>
    <w:p w14:paraId="5323B046" w14:textId="77777777" w:rsidR="00ED3253" w:rsidRDefault="00ED3253" w:rsidP="00A92B50">
      <w:pPr>
        <w:spacing w:after="160"/>
        <w:rPr>
          <w:rFonts w:ascii="Gotham Bold" w:hAnsi="Gotham Bold"/>
          <w:b/>
          <w:bCs/>
          <w:color w:val="000000" w:themeColor="text1"/>
        </w:rPr>
      </w:pPr>
    </w:p>
    <w:p w14:paraId="583A81B4" w14:textId="77777777" w:rsidR="00ED3253" w:rsidRDefault="00ED3253" w:rsidP="00A92B50">
      <w:pPr>
        <w:spacing w:after="160"/>
        <w:rPr>
          <w:rFonts w:ascii="Gotham Bold" w:hAnsi="Gotham Bold"/>
          <w:b/>
          <w:bCs/>
          <w:color w:val="000000" w:themeColor="text1"/>
        </w:rPr>
      </w:pPr>
    </w:p>
    <w:p w14:paraId="76AACC15" w14:textId="2A5A0614" w:rsidR="00C54D79" w:rsidRPr="00B17323" w:rsidRDefault="00C54D79" w:rsidP="00B17323">
      <w:pPr>
        <w:spacing w:after="160" w:line="276" w:lineRule="auto"/>
        <w:rPr>
          <w:color w:val="000000" w:themeColor="text1"/>
        </w:rPr>
      </w:pPr>
    </w:p>
    <w:sectPr w:rsidR="00C54D79" w:rsidRPr="00B17323" w:rsidSect="00A92B50">
      <w:headerReference w:type="default" r:id="rId13"/>
      <w:headerReference w:type="first" r:id="rId14"/>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68EB" w14:textId="77777777" w:rsidR="002D6F01" w:rsidRDefault="002D6F01" w:rsidP="007859BC">
      <w:pPr>
        <w:spacing w:after="0"/>
      </w:pPr>
      <w:r>
        <w:separator/>
      </w:r>
    </w:p>
  </w:endnote>
  <w:endnote w:type="continuationSeparator" w:id="0">
    <w:p w14:paraId="115D2A01" w14:textId="77777777" w:rsidR="002D6F01" w:rsidRDefault="002D6F01" w:rsidP="00785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Gotham Bold">
    <w:altName w:val="Gotham"/>
    <w:panose1 w:val="00000000000000000000"/>
    <w:charset w:val="00"/>
    <w:family w:val="auto"/>
    <w:notTrueType/>
    <w:pitch w:val="variable"/>
    <w:sig w:usb0="A000007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3EF5" w14:textId="77777777" w:rsidR="002D6F01" w:rsidRDefault="002D6F01" w:rsidP="007859BC">
      <w:pPr>
        <w:spacing w:after="0"/>
      </w:pPr>
      <w:r>
        <w:separator/>
      </w:r>
    </w:p>
  </w:footnote>
  <w:footnote w:type="continuationSeparator" w:id="0">
    <w:p w14:paraId="242705AE" w14:textId="77777777" w:rsidR="002D6F01" w:rsidRDefault="002D6F01" w:rsidP="007859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3B0" w14:textId="7370D412" w:rsidR="007859BC" w:rsidRDefault="007859BC">
    <w:pPr>
      <w:pStyle w:val="Header"/>
    </w:pPr>
    <w:r>
      <w:rPr>
        <w:noProof/>
      </w:rPr>
      <w:drawing>
        <wp:anchor distT="0" distB="0" distL="114300" distR="114300" simplePos="0" relativeHeight="251658240" behindDoc="1" locked="0" layoutInCell="1" allowOverlap="1" wp14:anchorId="34415D90" wp14:editId="611F5D47">
          <wp:simplePos x="0" y="0"/>
          <wp:positionH relativeFrom="margin">
            <wp:posOffset>-666751</wp:posOffset>
          </wp:positionH>
          <wp:positionV relativeFrom="paragraph">
            <wp:posOffset>-457200</wp:posOffset>
          </wp:positionV>
          <wp:extent cx="7768069" cy="10048709"/>
          <wp:effectExtent l="0" t="0" r="4445" b="0"/>
          <wp:wrapNone/>
          <wp:docPr id="144228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385" cy="10060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E471" w14:textId="77777777" w:rsidR="003D06F9" w:rsidRPr="003D06F9" w:rsidRDefault="007859BC" w:rsidP="007859BC">
    <w:pPr>
      <w:pStyle w:val="Header"/>
      <w:rPr>
        <w:b/>
        <w:bCs/>
        <w:color w:val="8031A7" w:themeColor="accent4"/>
        <w:sz w:val="48"/>
        <w:szCs w:val="48"/>
      </w:rPr>
    </w:pPr>
    <w:r w:rsidRPr="003D06F9">
      <w:rPr>
        <w:rFonts w:asciiTheme="majorHAnsi" w:hAnsiTheme="majorHAnsi"/>
        <w:b/>
        <w:bCs/>
        <w:noProof/>
        <w:color w:val="8031A7" w:themeColor="accent4"/>
        <w:sz w:val="48"/>
        <w:szCs w:val="48"/>
      </w:rPr>
      <w:drawing>
        <wp:anchor distT="0" distB="0" distL="114300" distR="114300" simplePos="0" relativeHeight="251662336" behindDoc="1" locked="0" layoutInCell="1" allowOverlap="1" wp14:anchorId="3B3F08D7" wp14:editId="7F9C044D">
          <wp:simplePos x="0" y="0"/>
          <wp:positionH relativeFrom="page">
            <wp:posOffset>0</wp:posOffset>
          </wp:positionH>
          <wp:positionV relativeFrom="paragraph">
            <wp:posOffset>-444500</wp:posOffset>
          </wp:positionV>
          <wp:extent cx="7768069" cy="10048709"/>
          <wp:effectExtent l="0" t="0" r="4445" b="0"/>
          <wp:wrapNone/>
          <wp:docPr id="121209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069" cy="10048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06F9" w:rsidRPr="003D06F9">
      <w:rPr>
        <w:b/>
        <w:bCs/>
        <w:color w:val="8031A7" w:themeColor="accent4"/>
        <w:sz w:val="48"/>
        <w:szCs w:val="48"/>
      </w:rPr>
      <w:t>Identifying gRNAs</w:t>
    </w:r>
    <w:r w:rsidR="003D06F9" w:rsidRPr="003D06F9">
      <w:rPr>
        <w:b/>
        <w:bCs/>
        <w:color w:val="8031A7" w:themeColor="accent4"/>
        <w:sz w:val="48"/>
        <w:szCs w:val="48"/>
      </w:rPr>
      <w:t xml:space="preserve">: </w:t>
    </w:r>
  </w:p>
  <w:p w14:paraId="69A05640" w14:textId="77777777" w:rsidR="003D06F9" w:rsidRDefault="003D06F9" w:rsidP="007859BC">
    <w:pPr>
      <w:pStyle w:val="Header"/>
      <w:rPr>
        <w:b/>
        <w:bCs/>
        <w:color w:val="8031A7" w:themeColor="accent4"/>
        <w:sz w:val="40"/>
        <w:szCs w:val="40"/>
      </w:rPr>
    </w:pPr>
    <w:r w:rsidRPr="003D06F9">
      <w:rPr>
        <w:b/>
        <w:bCs/>
        <w:color w:val="8031A7" w:themeColor="accent4"/>
        <w:sz w:val="40"/>
        <w:szCs w:val="40"/>
      </w:rPr>
      <w:t xml:space="preserve">Using CRISPR to Treat </w:t>
    </w:r>
  </w:p>
  <w:p w14:paraId="72D2839C" w14:textId="13DB92ED" w:rsidR="007859BC" w:rsidRPr="003D06F9" w:rsidRDefault="003D06F9" w:rsidP="007859BC">
    <w:pPr>
      <w:pStyle w:val="Header"/>
      <w:rPr>
        <w:b/>
        <w:bCs/>
        <w:color w:val="8031A7" w:themeColor="accent4"/>
        <w:sz w:val="40"/>
        <w:szCs w:val="40"/>
      </w:rPr>
    </w:pPr>
    <w:r w:rsidRPr="003D06F9">
      <w:rPr>
        <w:b/>
        <w:bCs/>
        <w:color w:val="8031A7" w:themeColor="accent4"/>
        <w:sz w:val="40"/>
        <w:szCs w:val="40"/>
      </w:rPr>
      <w:t>Sickle Cell Disease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C16"/>
    <w:multiLevelType w:val="hybridMultilevel"/>
    <w:tmpl w:val="4086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4C58"/>
    <w:multiLevelType w:val="hybridMultilevel"/>
    <w:tmpl w:val="D00CF6C0"/>
    <w:lvl w:ilvl="0" w:tplc="B7164A4A">
      <w:start w:val="1"/>
      <w:numFmt w:val="decimal"/>
      <w:lvlText w:val="%1."/>
      <w:lvlJc w:val="left"/>
      <w:pPr>
        <w:ind w:left="720" w:hanging="360"/>
      </w:pPr>
    </w:lvl>
    <w:lvl w:ilvl="1" w:tplc="5D74B822" w:tentative="1">
      <w:start w:val="1"/>
      <w:numFmt w:val="lowerLetter"/>
      <w:lvlText w:val="%2."/>
      <w:lvlJc w:val="left"/>
      <w:pPr>
        <w:ind w:left="1440" w:hanging="360"/>
      </w:pPr>
    </w:lvl>
    <w:lvl w:ilvl="2" w:tplc="A7F275F0" w:tentative="1">
      <w:start w:val="1"/>
      <w:numFmt w:val="lowerRoman"/>
      <w:lvlText w:val="%3."/>
      <w:lvlJc w:val="right"/>
      <w:pPr>
        <w:ind w:left="2160" w:hanging="180"/>
      </w:pPr>
    </w:lvl>
    <w:lvl w:ilvl="3" w:tplc="1B3AFD56" w:tentative="1">
      <w:start w:val="1"/>
      <w:numFmt w:val="decimal"/>
      <w:lvlText w:val="%4."/>
      <w:lvlJc w:val="left"/>
      <w:pPr>
        <w:ind w:left="2880" w:hanging="360"/>
      </w:pPr>
    </w:lvl>
    <w:lvl w:ilvl="4" w:tplc="74208C48" w:tentative="1">
      <w:start w:val="1"/>
      <w:numFmt w:val="lowerLetter"/>
      <w:lvlText w:val="%5."/>
      <w:lvlJc w:val="left"/>
      <w:pPr>
        <w:ind w:left="3600" w:hanging="360"/>
      </w:pPr>
    </w:lvl>
    <w:lvl w:ilvl="5" w:tplc="4872C330" w:tentative="1">
      <w:start w:val="1"/>
      <w:numFmt w:val="lowerRoman"/>
      <w:lvlText w:val="%6."/>
      <w:lvlJc w:val="right"/>
      <w:pPr>
        <w:ind w:left="4320" w:hanging="180"/>
      </w:pPr>
    </w:lvl>
    <w:lvl w:ilvl="6" w:tplc="80B2BCDA" w:tentative="1">
      <w:start w:val="1"/>
      <w:numFmt w:val="decimal"/>
      <w:lvlText w:val="%7."/>
      <w:lvlJc w:val="left"/>
      <w:pPr>
        <w:ind w:left="5040" w:hanging="360"/>
      </w:pPr>
    </w:lvl>
    <w:lvl w:ilvl="7" w:tplc="8BE0BC18" w:tentative="1">
      <w:start w:val="1"/>
      <w:numFmt w:val="lowerLetter"/>
      <w:lvlText w:val="%8."/>
      <w:lvlJc w:val="left"/>
      <w:pPr>
        <w:ind w:left="5760" w:hanging="360"/>
      </w:pPr>
    </w:lvl>
    <w:lvl w:ilvl="8" w:tplc="765059AC" w:tentative="1">
      <w:start w:val="1"/>
      <w:numFmt w:val="lowerRoman"/>
      <w:lvlText w:val="%9."/>
      <w:lvlJc w:val="right"/>
      <w:pPr>
        <w:ind w:left="6480" w:hanging="180"/>
      </w:pPr>
    </w:lvl>
  </w:abstractNum>
  <w:abstractNum w:abstractNumId="2" w15:restartNumberingAfterBreak="0">
    <w:nsid w:val="07C77D56"/>
    <w:multiLevelType w:val="hybridMultilevel"/>
    <w:tmpl w:val="E684D3AA"/>
    <w:lvl w:ilvl="0" w:tplc="444A3116">
      <w:start w:val="1"/>
      <w:numFmt w:val="bullet"/>
      <w:lvlText w:val=""/>
      <w:lvlJc w:val="left"/>
      <w:pPr>
        <w:ind w:left="720" w:hanging="360"/>
      </w:pPr>
      <w:rPr>
        <w:rFonts w:ascii="Symbol" w:hAnsi="Symbol" w:hint="default"/>
      </w:rPr>
    </w:lvl>
    <w:lvl w:ilvl="1" w:tplc="7756A164" w:tentative="1">
      <w:start w:val="1"/>
      <w:numFmt w:val="bullet"/>
      <w:lvlText w:val="o"/>
      <w:lvlJc w:val="left"/>
      <w:pPr>
        <w:ind w:left="1440" w:hanging="360"/>
      </w:pPr>
      <w:rPr>
        <w:rFonts w:ascii="Courier New" w:hAnsi="Courier New" w:hint="default"/>
      </w:rPr>
    </w:lvl>
    <w:lvl w:ilvl="2" w:tplc="07DCFAD2" w:tentative="1">
      <w:start w:val="1"/>
      <w:numFmt w:val="bullet"/>
      <w:lvlText w:val=""/>
      <w:lvlJc w:val="left"/>
      <w:pPr>
        <w:ind w:left="2160" w:hanging="360"/>
      </w:pPr>
      <w:rPr>
        <w:rFonts w:ascii="Wingdings" w:hAnsi="Wingdings" w:hint="default"/>
      </w:rPr>
    </w:lvl>
    <w:lvl w:ilvl="3" w:tplc="DDBAA610" w:tentative="1">
      <w:start w:val="1"/>
      <w:numFmt w:val="bullet"/>
      <w:lvlText w:val=""/>
      <w:lvlJc w:val="left"/>
      <w:pPr>
        <w:ind w:left="2880" w:hanging="360"/>
      </w:pPr>
      <w:rPr>
        <w:rFonts w:ascii="Symbol" w:hAnsi="Symbol" w:hint="default"/>
      </w:rPr>
    </w:lvl>
    <w:lvl w:ilvl="4" w:tplc="302C5BCE" w:tentative="1">
      <w:start w:val="1"/>
      <w:numFmt w:val="bullet"/>
      <w:lvlText w:val="o"/>
      <w:lvlJc w:val="left"/>
      <w:pPr>
        <w:ind w:left="3600" w:hanging="360"/>
      </w:pPr>
      <w:rPr>
        <w:rFonts w:ascii="Courier New" w:hAnsi="Courier New" w:hint="default"/>
      </w:rPr>
    </w:lvl>
    <w:lvl w:ilvl="5" w:tplc="75E664F6" w:tentative="1">
      <w:start w:val="1"/>
      <w:numFmt w:val="bullet"/>
      <w:lvlText w:val=""/>
      <w:lvlJc w:val="left"/>
      <w:pPr>
        <w:ind w:left="4320" w:hanging="360"/>
      </w:pPr>
      <w:rPr>
        <w:rFonts w:ascii="Wingdings" w:hAnsi="Wingdings" w:hint="default"/>
      </w:rPr>
    </w:lvl>
    <w:lvl w:ilvl="6" w:tplc="9F089324" w:tentative="1">
      <w:start w:val="1"/>
      <w:numFmt w:val="bullet"/>
      <w:lvlText w:val=""/>
      <w:lvlJc w:val="left"/>
      <w:pPr>
        <w:ind w:left="5040" w:hanging="360"/>
      </w:pPr>
      <w:rPr>
        <w:rFonts w:ascii="Symbol" w:hAnsi="Symbol" w:hint="default"/>
      </w:rPr>
    </w:lvl>
    <w:lvl w:ilvl="7" w:tplc="76540B58" w:tentative="1">
      <w:start w:val="1"/>
      <w:numFmt w:val="bullet"/>
      <w:lvlText w:val="o"/>
      <w:lvlJc w:val="left"/>
      <w:pPr>
        <w:ind w:left="5760" w:hanging="360"/>
      </w:pPr>
      <w:rPr>
        <w:rFonts w:ascii="Courier New" w:hAnsi="Courier New" w:hint="default"/>
      </w:rPr>
    </w:lvl>
    <w:lvl w:ilvl="8" w:tplc="7D328870" w:tentative="1">
      <w:start w:val="1"/>
      <w:numFmt w:val="bullet"/>
      <w:lvlText w:val=""/>
      <w:lvlJc w:val="left"/>
      <w:pPr>
        <w:ind w:left="6480" w:hanging="360"/>
      </w:pPr>
      <w:rPr>
        <w:rFonts w:ascii="Wingdings" w:hAnsi="Wingdings" w:hint="default"/>
      </w:rPr>
    </w:lvl>
  </w:abstractNum>
  <w:abstractNum w:abstractNumId="3" w15:restartNumberingAfterBreak="0">
    <w:nsid w:val="183F6991"/>
    <w:multiLevelType w:val="hybridMultilevel"/>
    <w:tmpl w:val="EE167AA8"/>
    <w:lvl w:ilvl="0" w:tplc="FFFFFFFF">
      <w:start w:val="1"/>
      <w:numFmt w:val="decimal"/>
      <w:lvlText w:val="%1."/>
      <w:lvlJc w:val="left"/>
      <w:pPr>
        <w:ind w:left="370" w:hanging="360"/>
      </w:pPr>
    </w:lvl>
    <w:lvl w:ilvl="1" w:tplc="FFFFFFFF">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4" w15:restartNumberingAfterBreak="0">
    <w:nsid w:val="188A2944"/>
    <w:multiLevelType w:val="hybridMultilevel"/>
    <w:tmpl w:val="EE167AA8"/>
    <w:lvl w:ilvl="0" w:tplc="0409000F">
      <w:start w:val="1"/>
      <w:numFmt w:val="decimal"/>
      <w:lvlText w:val="%1."/>
      <w:lvlJc w:val="left"/>
      <w:pPr>
        <w:ind w:left="370" w:hanging="360"/>
      </w:pPr>
    </w:lvl>
    <w:lvl w:ilvl="1" w:tplc="04090019">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19D0771F"/>
    <w:multiLevelType w:val="hybridMultilevel"/>
    <w:tmpl w:val="3A10C9BE"/>
    <w:lvl w:ilvl="0" w:tplc="526C8E10">
      <w:start w:val="1"/>
      <w:numFmt w:val="decimal"/>
      <w:lvlText w:val="%1."/>
      <w:lvlJc w:val="left"/>
      <w:pPr>
        <w:ind w:left="720" w:hanging="360"/>
      </w:pPr>
    </w:lvl>
    <w:lvl w:ilvl="1" w:tplc="712E6112">
      <w:start w:val="1"/>
      <w:numFmt w:val="lowerLetter"/>
      <w:lvlText w:val="%2."/>
      <w:lvlJc w:val="left"/>
      <w:pPr>
        <w:ind w:left="1440" w:hanging="360"/>
      </w:pPr>
    </w:lvl>
    <w:lvl w:ilvl="2" w:tplc="793C6EEA" w:tentative="1">
      <w:start w:val="1"/>
      <w:numFmt w:val="lowerRoman"/>
      <w:lvlText w:val="%3."/>
      <w:lvlJc w:val="right"/>
      <w:pPr>
        <w:ind w:left="2160" w:hanging="180"/>
      </w:pPr>
    </w:lvl>
    <w:lvl w:ilvl="3" w:tplc="64744138" w:tentative="1">
      <w:start w:val="1"/>
      <w:numFmt w:val="decimal"/>
      <w:lvlText w:val="%4."/>
      <w:lvlJc w:val="left"/>
      <w:pPr>
        <w:ind w:left="2880" w:hanging="360"/>
      </w:pPr>
    </w:lvl>
    <w:lvl w:ilvl="4" w:tplc="8162FFF4" w:tentative="1">
      <w:start w:val="1"/>
      <w:numFmt w:val="lowerLetter"/>
      <w:lvlText w:val="%5."/>
      <w:lvlJc w:val="left"/>
      <w:pPr>
        <w:ind w:left="3600" w:hanging="360"/>
      </w:pPr>
    </w:lvl>
    <w:lvl w:ilvl="5" w:tplc="DFE61C2E" w:tentative="1">
      <w:start w:val="1"/>
      <w:numFmt w:val="lowerRoman"/>
      <w:lvlText w:val="%6."/>
      <w:lvlJc w:val="right"/>
      <w:pPr>
        <w:ind w:left="4320" w:hanging="180"/>
      </w:pPr>
    </w:lvl>
    <w:lvl w:ilvl="6" w:tplc="4FB40BE2" w:tentative="1">
      <w:start w:val="1"/>
      <w:numFmt w:val="decimal"/>
      <w:lvlText w:val="%7."/>
      <w:lvlJc w:val="left"/>
      <w:pPr>
        <w:ind w:left="5040" w:hanging="360"/>
      </w:pPr>
    </w:lvl>
    <w:lvl w:ilvl="7" w:tplc="5FD84C8C" w:tentative="1">
      <w:start w:val="1"/>
      <w:numFmt w:val="lowerLetter"/>
      <w:lvlText w:val="%8."/>
      <w:lvlJc w:val="left"/>
      <w:pPr>
        <w:ind w:left="5760" w:hanging="360"/>
      </w:pPr>
    </w:lvl>
    <w:lvl w:ilvl="8" w:tplc="FF5C0C60" w:tentative="1">
      <w:start w:val="1"/>
      <w:numFmt w:val="lowerRoman"/>
      <w:lvlText w:val="%9."/>
      <w:lvlJc w:val="right"/>
      <w:pPr>
        <w:ind w:left="6480" w:hanging="180"/>
      </w:pPr>
    </w:lvl>
  </w:abstractNum>
  <w:abstractNum w:abstractNumId="6" w15:restartNumberingAfterBreak="0">
    <w:nsid w:val="3C666809"/>
    <w:multiLevelType w:val="hybridMultilevel"/>
    <w:tmpl w:val="CF22E0AA"/>
    <w:lvl w:ilvl="0" w:tplc="30685EFA">
      <w:start w:val="1"/>
      <w:numFmt w:val="bullet"/>
      <w:lvlText w:val=""/>
      <w:lvlJc w:val="left"/>
      <w:pPr>
        <w:ind w:left="720" w:hanging="360"/>
      </w:pPr>
      <w:rPr>
        <w:rFonts w:ascii="Symbol" w:hAnsi="Symbol" w:hint="default"/>
      </w:rPr>
    </w:lvl>
    <w:lvl w:ilvl="1" w:tplc="0310E19E" w:tentative="1">
      <w:start w:val="1"/>
      <w:numFmt w:val="bullet"/>
      <w:lvlText w:val="o"/>
      <w:lvlJc w:val="left"/>
      <w:pPr>
        <w:ind w:left="1440" w:hanging="360"/>
      </w:pPr>
      <w:rPr>
        <w:rFonts w:ascii="Courier New" w:hAnsi="Courier New" w:hint="default"/>
      </w:rPr>
    </w:lvl>
    <w:lvl w:ilvl="2" w:tplc="2EBC3818" w:tentative="1">
      <w:start w:val="1"/>
      <w:numFmt w:val="bullet"/>
      <w:lvlText w:val=""/>
      <w:lvlJc w:val="left"/>
      <w:pPr>
        <w:ind w:left="2160" w:hanging="360"/>
      </w:pPr>
      <w:rPr>
        <w:rFonts w:ascii="Wingdings" w:hAnsi="Wingdings" w:hint="default"/>
      </w:rPr>
    </w:lvl>
    <w:lvl w:ilvl="3" w:tplc="7B248B9E" w:tentative="1">
      <w:start w:val="1"/>
      <w:numFmt w:val="bullet"/>
      <w:lvlText w:val=""/>
      <w:lvlJc w:val="left"/>
      <w:pPr>
        <w:ind w:left="2880" w:hanging="360"/>
      </w:pPr>
      <w:rPr>
        <w:rFonts w:ascii="Symbol" w:hAnsi="Symbol" w:hint="default"/>
      </w:rPr>
    </w:lvl>
    <w:lvl w:ilvl="4" w:tplc="906613B4" w:tentative="1">
      <w:start w:val="1"/>
      <w:numFmt w:val="bullet"/>
      <w:lvlText w:val="o"/>
      <w:lvlJc w:val="left"/>
      <w:pPr>
        <w:ind w:left="3600" w:hanging="360"/>
      </w:pPr>
      <w:rPr>
        <w:rFonts w:ascii="Courier New" w:hAnsi="Courier New" w:hint="default"/>
      </w:rPr>
    </w:lvl>
    <w:lvl w:ilvl="5" w:tplc="4DFC1798" w:tentative="1">
      <w:start w:val="1"/>
      <w:numFmt w:val="bullet"/>
      <w:lvlText w:val=""/>
      <w:lvlJc w:val="left"/>
      <w:pPr>
        <w:ind w:left="4320" w:hanging="360"/>
      </w:pPr>
      <w:rPr>
        <w:rFonts w:ascii="Wingdings" w:hAnsi="Wingdings" w:hint="default"/>
      </w:rPr>
    </w:lvl>
    <w:lvl w:ilvl="6" w:tplc="8B1AE662" w:tentative="1">
      <w:start w:val="1"/>
      <w:numFmt w:val="bullet"/>
      <w:lvlText w:val=""/>
      <w:lvlJc w:val="left"/>
      <w:pPr>
        <w:ind w:left="5040" w:hanging="360"/>
      </w:pPr>
      <w:rPr>
        <w:rFonts w:ascii="Symbol" w:hAnsi="Symbol" w:hint="default"/>
      </w:rPr>
    </w:lvl>
    <w:lvl w:ilvl="7" w:tplc="D85E3FE6" w:tentative="1">
      <w:start w:val="1"/>
      <w:numFmt w:val="bullet"/>
      <w:lvlText w:val="o"/>
      <w:lvlJc w:val="left"/>
      <w:pPr>
        <w:ind w:left="5760" w:hanging="360"/>
      </w:pPr>
      <w:rPr>
        <w:rFonts w:ascii="Courier New" w:hAnsi="Courier New" w:hint="default"/>
      </w:rPr>
    </w:lvl>
    <w:lvl w:ilvl="8" w:tplc="B790B194" w:tentative="1">
      <w:start w:val="1"/>
      <w:numFmt w:val="bullet"/>
      <w:lvlText w:val=""/>
      <w:lvlJc w:val="left"/>
      <w:pPr>
        <w:ind w:left="6480" w:hanging="360"/>
      </w:pPr>
      <w:rPr>
        <w:rFonts w:ascii="Wingdings" w:hAnsi="Wingdings" w:hint="default"/>
      </w:rPr>
    </w:lvl>
  </w:abstractNum>
  <w:abstractNum w:abstractNumId="7" w15:restartNumberingAfterBreak="0">
    <w:nsid w:val="589C32F9"/>
    <w:multiLevelType w:val="hybridMultilevel"/>
    <w:tmpl w:val="7E8C2A2C"/>
    <w:lvl w:ilvl="0" w:tplc="3ED6E210">
      <w:start w:val="1"/>
      <w:numFmt w:val="bullet"/>
      <w:lvlText w:val=""/>
      <w:lvlJc w:val="left"/>
      <w:pPr>
        <w:ind w:left="720" w:hanging="360"/>
      </w:pPr>
      <w:rPr>
        <w:rFonts w:ascii="Symbol" w:hAnsi="Symbol" w:hint="default"/>
      </w:rPr>
    </w:lvl>
    <w:lvl w:ilvl="1" w:tplc="18409A6E" w:tentative="1">
      <w:start w:val="1"/>
      <w:numFmt w:val="bullet"/>
      <w:lvlText w:val="o"/>
      <w:lvlJc w:val="left"/>
      <w:pPr>
        <w:ind w:left="1440" w:hanging="360"/>
      </w:pPr>
      <w:rPr>
        <w:rFonts w:ascii="Courier New" w:hAnsi="Courier New" w:hint="default"/>
      </w:rPr>
    </w:lvl>
    <w:lvl w:ilvl="2" w:tplc="1046CBE2" w:tentative="1">
      <w:start w:val="1"/>
      <w:numFmt w:val="bullet"/>
      <w:lvlText w:val=""/>
      <w:lvlJc w:val="left"/>
      <w:pPr>
        <w:ind w:left="2160" w:hanging="360"/>
      </w:pPr>
      <w:rPr>
        <w:rFonts w:ascii="Wingdings" w:hAnsi="Wingdings" w:hint="default"/>
      </w:rPr>
    </w:lvl>
    <w:lvl w:ilvl="3" w:tplc="3AB2488C" w:tentative="1">
      <w:start w:val="1"/>
      <w:numFmt w:val="bullet"/>
      <w:lvlText w:val=""/>
      <w:lvlJc w:val="left"/>
      <w:pPr>
        <w:ind w:left="2880" w:hanging="360"/>
      </w:pPr>
      <w:rPr>
        <w:rFonts w:ascii="Symbol" w:hAnsi="Symbol" w:hint="default"/>
      </w:rPr>
    </w:lvl>
    <w:lvl w:ilvl="4" w:tplc="73483642" w:tentative="1">
      <w:start w:val="1"/>
      <w:numFmt w:val="bullet"/>
      <w:lvlText w:val="o"/>
      <w:lvlJc w:val="left"/>
      <w:pPr>
        <w:ind w:left="3600" w:hanging="360"/>
      </w:pPr>
      <w:rPr>
        <w:rFonts w:ascii="Courier New" w:hAnsi="Courier New" w:hint="default"/>
      </w:rPr>
    </w:lvl>
    <w:lvl w:ilvl="5" w:tplc="FA3EE6E8" w:tentative="1">
      <w:start w:val="1"/>
      <w:numFmt w:val="bullet"/>
      <w:lvlText w:val=""/>
      <w:lvlJc w:val="left"/>
      <w:pPr>
        <w:ind w:left="4320" w:hanging="360"/>
      </w:pPr>
      <w:rPr>
        <w:rFonts w:ascii="Wingdings" w:hAnsi="Wingdings" w:hint="default"/>
      </w:rPr>
    </w:lvl>
    <w:lvl w:ilvl="6" w:tplc="E444B9C4" w:tentative="1">
      <w:start w:val="1"/>
      <w:numFmt w:val="bullet"/>
      <w:lvlText w:val=""/>
      <w:lvlJc w:val="left"/>
      <w:pPr>
        <w:ind w:left="5040" w:hanging="360"/>
      </w:pPr>
      <w:rPr>
        <w:rFonts w:ascii="Symbol" w:hAnsi="Symbol" w:hint="default"/>
      </w:rPr>
    </w:lvl>
    <w:lvl w:ilvl="7" w:tplc="300A597E" w:tentative="1">
      <w:start w:val="1"/>
      <w:numFmt w:val="bullet"/>
      <w:lvlText w:val="o"/>
      <w:lvlJc w:val="left"/>
      <w:pPr>
        <w:ind w:left="5760" w:hanging="360"/>
      </w:pPr>
      <w:rPr>
        <w:rFonts w:ascii="Courier New" w:hAnsi="Courier New" w:hint="default"/>
      </w:rPr>
    </w:lvl>
    <w:lvl w:ilvl="8" w:tplc="961C13A2" w:tentative="1">
      <w:start w:val="1"/>
      <w:numFmt w:val="bullet"/>
      <w:lvlText w:val=""/>
      <w:lvlJc w:val="left"/>
      <w:pPr>
        <w:ind w:left="6480" w:hanging="360"/>
      </w:pPr>
      <w:rPr>
        <w:rFonts w:ascii="Wingdings" w:hAnsi="Wingdings" w:hint="default"/>
      </w:rPr>
    </w:lvl>
  </w:abstractNum>
  <w:abstractNum w:abstractNumId="8" w15:restartNumberingAfterBreak="0">
    <w:nsid w:val="62E40E86"/>
    <w:multiLevelType w:val="hybridMultilevel"/>
    <w:tmpl w:val="AF1C6A92"/>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64D76AB8"/>
    <w:multiLevelType w:val="hybridMultilevel"/>
    <w:tmpl w:val="ACF2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81A9C"/>
    <w:multiLevelType w:val="hybridMultilevel"/>
    <w:tmpl w:val="EE167AA8"/>
    <w:lvl w:ilvl="0" w:tplc="FFFFFFFF">
      <w:start w:val="1"/>
      <w:numFmt w:val="decimal"/>
      <w:lvlText w:val="%1."/>
      <w:lvlJc w:val="left"/>
      <w:pPr>
        <w:ind w:left="370" w:hanging="360"/>
      </w:pPr>
    </w:lvl>
    <w:lvl w:ilvl="1" w:tplc="FFFFFFFF">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11" w15:restartNumberingAfterBreak="0">
    <w:nsid w:val="7441378B"/>
    <w:multiLevelType w:val="hybridMultilevel"/>
    <w:tmpl w:val="336644A0"/>
    <w:lvl w:ilvl="0" w:tplc="FFFFFFFF">
      <w:start w:val="1"/>
      <w:numFmt w:val="decimal"/>
      <w:lvlText w:val="%1."/>
      <w:lvlJc w:val="left"/>
      <w:pPr>
        <w:ind w:left="3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114219">
    <w:abstractNumId w:val="5"/>
  </w:num>
  <w:num w:numId="2" w16cid:durableId="527987531">
    <w:abstractNumId w:val="7"/>
  </w:num>
  <w:num w:numId="3" w16cid:durableId="2123382124">
    <w:abstractNumId w:val="2"/>
  </w:num>
  <w:num w:numId="4" w16cid:durableId="1845627842">
    <w:abstractNumId w:val="6"/>
  </w:num>
  <w:num w:numId="5" w16cid:durableId="1711297160">
    <w:abstractNumId w:val="1"/>
  </w:num>
  <w:num w:numId="6" w16cid:durableId="629242814">
    <w:abstractNumId w:val="0"/>
  </w:num>
  <w:num w:numId="7" w16cid:durableId="646473618">
    <w:abstractNumId w:val="4"/>
  </w:num>
  <w:num w:numId="8" w16cid:durableId="27683162">
    <w:abstractNumId w:val="8"/>
  </w:num>
  <w:num w:numId="9" w16cid:durableId="422262407">
    <w:abstractNumId w:val="10"/>
  </w:num>
  <w:num w:numId="10" w16cid:durableId="751777528">
    <w:abstractNumId w:val="11"/>
  </w:num>
  <w:num w:numId="11" w16cid:durableId="580528105">
    <w:abstractNumId w:val="3"/>
  </w:num>
  <w:num w:numId="12" w16cid:durableId="631711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BC"/>
    <w:rsid w:val="000E7E0A"/>
    <w:rsid w:val="002D6F01"/>
    <w:rsid w:val="00353644"/>
    <w:rsid w:val="003A3AE2"/>
    <w:rsid w:val="003D06F9"/>
    <w:rsid w:val="006A352B"/>
    <w:rsid w:val="007859BC"/>
    <w:rsid w:val="00853563"/>
    <w:rsid w:val="009513D7"/>
    <w:rsid w:val="009837EA"/>
    <w:rsid w:val="009C36CF"/>
    <w:rsid w:val="00A42E6F"/>
    <w:rsid w:val="00A92B50"/>
    <w:rsid w:val="00B17323"/>
    <w:rsid w:val="00C423E8"/>
    <w:rsid w:val="00C54D79"/>
    <w:rsid w:val="00ED09D1"/>
    <w:rsid w:val="00ED3253"/>
    <w:rsid w:val="00EF4C21"/>
    <w:rsid w:val="00F1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1387"/>
  <w15:chartTrackingRefBased/>
  <w15:docId w15:val="{69C742E9-81DA-4296-8040-D5C25E4F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52B"/>
  </w:style>
  <w:style w:type="paragraph" w:styleId="Heading1">
    <w:name w:val="heading 1"/>
    <w:basedOn w:val="Normal"/>
    <w:next w:val="Normal"/>
    <w:link w:val="Heading1Char"/>
    <w:uiPriority w:val="9"/>
    <w:qFormat/>
    <w:rsid w:val="007859BC"/>
    <w:pPr>
      <w:keepNext/>
      <w:keepLines/>
      <w:spacing w:before="360" w:after="80"/>
      <w:outlineLvl w:val="0"/>
    </w:pPr>
    <w:rPr>
      <w:rFonts w:asciiTheme="majorHAnsi" w:eastAsiaTheme="majorEastAsia" w:hAnsiTheme="majorHAnsi" w:cstheme="majorBidi"/>
      <w:color w:val="002047" w:themeColor="accent1" w:themeShade="BF"/>
      <w:sz w:val="40"/>
      <w:szCs w:val="40"/>
    </w:rPr>
  </w:style>
  <w:style w:type="paragraph" w:styleId="Heading2">
    <w:name w:val="heading 2"/>
    <w:basedOn w:val="Normal"/>
    <w:next w:val="Normal"/>
    <w:link w:val="Heading2Char"/>
    <w:uiPriority w:val="9"/>
    <w:unhideWhenUsed/>
    <w:qFormat/>
    <w:rsid w:val="007859BC"/>
    <w:pPr>
      <w:keepNext/>
      <w:keepLines/>
      <w:spacing w:before="160" w:after="80"/>
      <w:outlineLvl w:val="1"/>
    </w:pPr>
    <w:rPr>
      <w:rFonts w:asciiTheme="majorHAnsi" w:eastAsiaTheme="majorEastAsia" w:hAnsiTheme="majorHAnsi" w:cstheme="majorBidi"/>
      <w:color w:val="002047" w:themeColor="accent1" w:themeShade="BF"/>
      <w:sz w:val="32"/>
      <w:szCs w:val="32"/>
    </w:rPr>
  </w:style>
  <w:style w:type="paragraph" w:styleId="Heading3">
    <w:name w:val="heading 3"/>
    <w:basedOn w:val="Normal"/>
    <w:next w:val="Normal"/>
    <w:link w:val="Heading3Char"/>
    <w:uiPriority w:val="9"/>
    <w:semiHidden/>
    <w:unhideWhenUsed/>
    <w:qFormat/>
    <w:rsid w:val="007859BC"/>
    <w:pPr>
      <w:keepNext/>
      <w:keepLines/>
      <w:spacing w:before="160" w:after="80"/>
      <w:outlineLvl w:val="2"/>
    </w:pPr>
    <w:rPr>
      <w:rFonts w:eastAsiaTheme="majorEastAsia" w:cstheme="majorBidi"/>
      <w:color w:val="002047" w:themeColor="accent1" w:themeShade="BF"/>
      <w:sz w:val="28"/>
      <w:szCs w:val="28"/>
    </w:rPr>
  </w:style>
  <w:style w:type="paragraph" w:styleId="Heading4">
    <w:name w:val="heading 4"/>
    <w:basedOn w:val="Normal"/>
    <w:next w:val="Normal"/>
    <w:link w:val="Heading4Char"/>
    <w:uiPriority w:val="9"/>
    <w:semiHidden/>
    <w:unhideWhenUsed/>
    <w:qFormat/>
    <w:rsid w:val="007859BC"/>
    <w:pPr>
      <w:keepNext/>
      <w:keepLines/>
      <w:spacing w:before="80" w:after="40"/>
      <w:outlineLvl w:val="3"/>
    </w:pPr>
    <w:rPr>
      <w:rFonts w:eastAsiaTheme="majorEastAsia" w:cstheme="majorBidi"/>
      <w:i/>
      <w:iCs/>
      <w:color w:val="002047" w:themeColor="accent1" w:themeShade="BF"/>
    </w:rPr>
  </w:style>
  <w:style w:type="paragraph" w:styleId="Heading5">
    <w:name w:val="heading 5"/>
    <w:basedOn w:val="Normal"/>
    <w:next w:val="Normal"/>
    <w:link w:val="Heading5Char"/>
    <w:uiPriority w:val="9"/>
    <w:semiHidden/>
    <w:unhideWhenUsed/>
    <w:qFormat/>
    <w:rsid w:val="007859BC"/>
    <w:pPr>
      <w:keepNext/>
      <w:keepLines/>
      <w:spacing w:before="80" w:after="40"/>
      <w:outlineLvl w:val="4"/>
    </w:pPr>
    <w:rPr>
      <w:rFonts w:eastAsiaTheme="majorEastAsia" w:cstheme="majorBidi"/>
      <w:color w:val="002047" w:themeColor="accent1" w:themeShade="BF"/>
    </w:rPr>
  </w:style>
  <w:style w:type="paragraph" w:styleId="Heading6">
    <w:name w:val="heading 6"/>
    <w:basedOn w:val="Normal"/>
    <w:next w:val="Normal"/>
    <w:link w:val="Heading6Char"/>
    <w:uiPriority w:val="9"/>
    <w:semiHidden/>
    <w:unhideWhenUsed/>
    <w:qFormat/>
    <w:rsid w:val="0078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BC"/>
    <w:rPr>
      <w:rFonts w:asciiTheme="majorHAnsi" w:eastAsiaTheme="majorEastAsia" w:hAnsiTheme="majorHAnsi" w:cstheme="majorBidi"/>
      <w:color w:val="002047" w:themeColor="accent1" w:themeShade="BF"/>
      <w:sz w:val="40"/>
      <w:szCs w:val="40"/>
    </w:rPr>
  </w:style>
  <w:style w:type="character" w:customStyle="1" w:styleId="Heading2Char">
    <w:name w:val="Heading 2 Char"/>
    <w:basedOn w:val="DefaultParagraphFont"/>
    <w:link w:val="Heading2"/>
    <w:uiPriority w:val="9"/>
    <w:rsid w:val="007859BC"/>
    <w:rPr>
      <w:rFonts w:asciiTheme="majorHAnsi" w:eastAsiaTheme="majorEastAsia" w:hAnsiTheme="majorHAnsi" w:cstheme="majorBidi"/>
      <w:color w:val="002047" w:themeColor="accent1" w:themeShade="BF"/>
      <w:sz w:val="32"/>
      <w:szCs w:val="32"/>
    </w:rPr>
  </w:style>
  <w:style w:type="character" w:customStyle="1" w:styleId="Heading3Char">
    <w:name w:val="Heading 3 Char"/>
    <w:basedOn w:val="DefaultParagraphFont"/>
    <w:link w:val="Heading3"/>
    <w:uiPriority w:val="9"/>
    <w:semiHidden/>
    <w:rsid w:val="007859BC"/>
    <w:rPr>
      <w:rFonts w:eastAsiaTheme="majorEastAsia" w:cstheme="majorBidi"/>
      <w:color w:val="002047" w:themeColor="accent1" w:themeShade="BF"/>
      <w:sz w:val="28"/>
      <w:szCs w:val="28"/>
    </w:rPr>
  </w:style>
  <w:style w:type="character" w:customStyle="1" w:styleId="Heading4Char">
    <w:name w:val="Heading 4 Char"/>
    <w:basedOn w:val="DefaultParagraphFont"/>
    <w:link w:val="Heading4"/>
    <w:uiPriority w:val="9"/>
    <w:semiHidden/>
    <w:rsid w:val="007859BC"/>
    <w:rPr>
      <w:rFonts w:eastAsiaTheme="majorEastAsia" w:cstheme="majorBidi"/>
      <w:i/>
      <w:iCs/>
      <w:color w:val="002047" w:themeColor="accent1" w:themeShade="BF"/>
    </w:rPr>
  </w:style>
  <w:style w:type="character" w:customStyle="1" w:styleId="Heading5Char">
    <w:name w:val="Heading 5 Char"/>
    <w:basedOn w:val="DefaultParagraphFont"/>
    <w:link w:val="Heading5"/>
    <w:uiPriority w:val="9"/>
    <w:semiHidden/>
    <w:rsid w:val="007859BC"/>
    <w:rPr>
      <w:rFonts w:eastAsiaTheme="majorEastAsia" w:cstheme="majorBidi"/>
      <w:color w:val="002047" w:themeColor="accent1" w:themeShade="BF"/>
    </w:rPr>
  </w:style>
  <w:style w:type="character" w:customStyle="1" w:styleId="Heading6Char">
    <w:name w:val="Heading 6 Char"/>
    <w:basedOn w:val="DefaultParagraphFont"/>
    <w:link w:val="Heading6"/>
    <w:uiPriority w:val="9"/>
    <w:semiHidden/>
    <w:rsid w:val="0078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BC"/>
    <w:rPr>
      <w:rFonts w:eastAsiaTheme="majorEastAsia" w:cstheme="majorBidi"/>
      <w:color w:val="272727" w:themeColor="text1" w:themeTint="D8"/>
    </w:rPr>
  </w:style>
  <w:style w:type="paragraph" w:styleId="Title">
    <w:name w:val="Title"/>
    <w:basedOn w:val="Normal"/>
    <w:next w:val="Normal"/>
    <w:link w:val="TitleChar"/>
    <w:uiPriority w:val="10"/>
    <w:qFormat/>
    <w:rsid w:val="00785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59BC"/>
    <w:rPr>
      <w:i/>
      <w:iCs/>
      <w:color w:val="404040" w:themeColor="text1" w:themeTint="BF"/>
    </w:rPr>
  </w:style>
  <w:style w:type="paragraph" w:styleId="ListParagraph">
    <w:name w:val="List Paragraph"/>
    <w:basedOn w:val="Normal"/>
    <w:uiPriority w:val="34"/>
    <w:qFormat/>
    <w:rsid w:val="007859BC"/>
    <w:pPr>
      <w:ind w:left="720"/>
      <w:contextualSpacing/>
    </w:pPr>
  </w:style>
  <w:style w:type="character" w:styleId="IntenseEmphasis">
    <w:name w:val="Intense Emphasis"/>
    <w:basedOn w:val="DefaultParagraphFont"/>
    <w:uiPriority w:val="21"/>
    <w:qFormat/>
    <w:rsid w:val="007859BC"/>
    <w:rPr>
      <w:i/>
      <w:iCs/>
      <w:color w:val="002047" w:themeColor="accent1" w:themeShade="BF"/>
    </w:rPr>
  </w:style>
  <w:style w:type="paragraph" w:styleId="IntenseQuote">
    <w:name w:val="Intense Quote"/>
    <w:basedOn w:val="Normal"/>
    <w:next w:val="Normal"/>
    <w:link w:val="IntenseQuoteChar"/>
    <w:uiPriority w:val="30"/>
    <w:qFormat/>
    <w:rsid w:val="007859BC"/>
    <w:pPr>
      <w:pBdr>
        <w:top w:val="single" w:sz="4" w:space="10" w:color="002047" w:themeColor="accent1" w:themeShade="BF"/>
        <w:bottom w:val="single" w:sz="4" w:space="10" w:color="002047" w:themeColor="accent1" w:themeShade="BF"/>
      </w:pBdr>
      <w:spacing w:before="360" w:after="360"/>
      <w:ind w:left="864" w:right="864"/>
      <w:jc w:val="center"/>
    </w:pPr>
    <w:rPr>
      <w:i/>
      <w:iCs/>
      <w:color w:val="002047" w:themeColor="accent1" w:themeShade="BF"/>
    </w:rPr>
  </w:style>
  <w:style w:type="character" w:customStyle="1" w:styleId="IntenseQuoteChar">
    <w:name w:val="Intense Quote Char"/>
    <w:basedOn w:val="DefaultParagraphFont"/>
    <w:link w:val="IntenseQuote"/>
    <w:uiPriority w:val="30"/>
    <w:rsid w:val="007859BC"/>
    <w:rPr>
      <w:i/>
      <w:iCs/>
      <w:color w:val="002047" w:themeColor="accent1" w:themeShade="BF"/>
    </w:rPr>
  </w:style>
  <w:style w:type="character" w:styleId="IntenseReference">
    <w:name w:val="Intense Reference"/>
    <w:basedOn w:val="DefaultParagraphFont"/>
    <w:uiPriority w:val="32"/>
    <w:qFormat/>
    <w:rsid w:val="007859BC"/>
    <w:rPr>
      <w:b/>
      <w:bCs/>
      <w:smallCaps/>
      <w:color w:val="002047" w:themeColor="accent1" w:themeShade="BF"/>
      <w:spacing w:val="5"/>
    </w:rPr>
  </w:style>
  <w:style w:type="paragraph" w:styleId="Header">
    <w:name w:val="header"/>
    <w:basedOn w:val="Normal"/>
    <w:link w:val="HeaderChar"/>
    <w:uiPriority w:val="99"/>
    <w:unhideWhenUsed/>
    <w:rsid w:val="007859BC"/>
    <w:pPr>
      <w:tabs>
        <w:tab w:val="center" w:pos="4680"/>
        <w:tab w:val="right" w:pos="9360"/>
      </w:tabs>
      <w:spacing w:after="0"/>
    </w:pPr>
  </w:style>
  <w:style w:type="character" w:customStyle="1" w:styleId="HeaderChar">
    <w:name w:val="Header Char"/>
    <w:basedOn w:val="DefaultParagraphFont"/>
    <w:link w:val="Header"/>
    <w:uiPriority w:val="99"/>
    <w:rsid w:val="007859BC"/>
  </w:style>
  <w:style w:type="paragraph" w:styleId="Footer">
    <w:name w:val="footer"/>
    <w:basedOn w:val="Normal"/>
    <w:link w:val="FooterChar"/>
    <w:uiPriority w:val="99"/>
    <w:unhideWhenUsed/>
    <w:rsid w:val="007859BC"/>
    <w:pPr>
      <w:tabs>
        <w:tab w:val="center" w:pos="4680"/>
        <w:tab w:val="right" w:pos="9360"/>
      </w:tabs>
      <w:spacing w:after="0"/>
    </w:pPr>
  </w:style>
  <w:style w:type="character" w:customStyle="1" w:styleId="FooterChar">
    <w:name w:val="Footer Char"/>
    <w:basedOn w:val="DefaultParagraphFont"/>
    <w:link w:val="Footer"/>
    <w:uiPriority w:val="99"/>
    <w:rsid w:val="007859BC"/>
  </w:style>
  <w:style w:type="character" w:styleId="PageNumber">
    <w:name w:val="page number"/>
    <w:basedOn w:val="DefaultParagraphFont"/>
    <w:uiPriority w:val="99"/>
    <w:semiHidden/>
    <w:unhideWhenUsed/>
    <w:rsid w:val="007859BC"/>
  </w:style>
  <w:style w:type="character" w:styleId="CommentReference">
    <w:name w:val="annotation reference"/>
    <w:basedOn w:val="DefaultParagraphFont"/>
    <w:uiPriority w:val="99"/>
    <w:semiHidden/>
    <w:unhideWhenUsed/>
    <w:rsid w:val="00C54D79"/>
    <w:rPr>
      <w:sz w:val="16"/>
      <w:szCs w:val="16"/>
    </w:rPr>
  </w:style>
  <w:style w:type="table" w:styleId="GridTable4-Accent4">
    <w:name w:val="Grid Table 4 Accent 4"/>
    <w:basedOn w:val="TableNormal"/>
    <w:uiPriority w:val="49"/>
    <w:rsid w:val="00C54D79"/>
    <w:pPr>
      <w:spacing w:after="0"/>
    </w:pPr>
    <w:rPr>
      <w:rFonts w:eastAsiaTheme="minorEastAsia"/>
      <w:kern w:val="2"/>
      <w14:ligatures w14:val="standardContextual"/>
    </w:rPr>
    <w:tblPr>
      <w:tblStyleRowBandSize w:val="1"/>
      <w:tblStyleColBandSize w:val="1"/>
      <w:tblBorders>
        <w:top w:val="single" w:sz="4" w:space="0" w:color="B676D7" w:themeColor="accent4" w:themeTint="99"/>
        <w:left w:val="single" w:sz="4" w:space="0" w:color="B676D7" w:themeColor="accent4" w:themeTint="99"/>
        <w:bottom w:val="single" w:sz="4" w:space="0" w:color="B676D7" w:themeColor="accent4" w:themeTint="99"/>
        <w:right w:val="single" w:sz="4" w:space="0" w:color="B676D7" w:themeColor="accent4" w:themeTint="99"/>
        <w:insideH w:val="single" w:sz="4" w:space="0" w:color="B676D7" w:themeColor="accent4" w:themeTint="99"/>
        <w:insideV w:val="single" w:sz="4" w:space="0" w:color="B676D7" w:themeColor="accent4" w:themeTint="99"/>
      </w:tblBorders>
    </w:tblPr>
    <w:tblStylePr w:type="firstRow">
      <w:rPr>
        <w:b/>
        <w:bCs/>
        <w:color w:val="FFFFFF" w:themeColor="background1"/>
      </w:rPr>
      <w:tblPr/>
      <w:tcPr>
        <w:tcBorders>
          <w:top w:val="single" w:sz="4" w:space="0" w:color="8031A7" w:themeColor="accent4"/>
          <w:left w:val="single" w:sz="4" w:space="0" w:color="8031A7" w:themeColor="accent4"/>
          <w:bottom w:val="single" w:sz="4" w:space="0" w:color="8031A7" w:themeColor="accent4"/>
          <w:right w:val="single" w:sz="4" w:space="0" w:color="8031A7" w:themeColor="accent4"/>
          <w:insideH w:val="nil"/>
          <w:insideV w:val="nil"/>
        </w:tcBorders>
        <w:shd w:val="clear" w:color="auto" w:fill="8031A7" w:themeFill="accent4"/>
      </w:tcPr>
    </w:tblStylePr>
    <w:tblStylePr w:type="lastRow">
      <w:rPr>
        <w:b/>
        <w:bCs/>
      </w:rPr>
      <w:tblPr/>
      <w:tcPr>
        <w:tcBorders>
          <w:top w:val="double" w:sz="4" w:space="0" w:color="8031A7" w:themeColor="accent4"/>
        </w:tcBorders>
      </w:tcPr>
    </w:tblStylePr>
    <w:tblStylePr w:type="firstCol">
      <w:rPr>
        <w:b/>
        <w:bCs/>
      </w:rPr>
    </w:tblStylePr>
    <w:tblStylePr w:type="lastCol">
      <w:rPr>
        <w:b/>
        <w:bCs/>
      </w:rPr>
    </w:tblStylePr>
    <w:tblStylePr w:type="band1Vert">
      <w:tblPr/>
      <w:tcPr>
        <w:shd w:val="clear" w:color="auto" w:fill="E6D1F1" w:themeFill="accent4" w:themeFillTint="33"/>
      </w:tcPr>
    </w:tblStylePr>
    <w:tblStylePr w:type="band1Horz">
      <w:tblPr/>
      <w:tcPr>
        <w:shd w:val="clear" w:color="auto" w:fill="E6D1F1" w:themeFill="accent4" w:themeFillTint="33"/>
      </w:tcPr>
    </w:tblStylePr>
  </w:style>
  <w:style w:type="table" w:styleId="GridTable4-Accent2">
    <w:name w:val="Grid Table 4 Accent 2"/>
    <w:basedOn w:val="TableNormal"/>
    <w:uiPriority w:val="49"/>
    <w:rsid w:val="00A92B50"/>
    <w:pPr>
      <w:spacing w:after="0"/>
    </w:pPr>
    <w:tblPr>
      <w:tblStyleRowBandSize w:val="1"/>
      <w:tblStyleColBandSize w:val="1"/>
      <w:tblBorders>
        <w:top w:val="single" w:sz="4" w:space="0" w:color="8BE1E5" w:themeColor="accent2" w:themeTint="99"/>
        <w:left w:val="single" w:sz="4" w:space="0" w:color="8BE1E5" w:themeColor="accent2" w:themeTint="99"/>
        <w:bottom w:val="single" w:sz="4" w:space="0" w:color="8BE1E5" w:themeColor="accent2" w:themeTint="99"/>
        <w:right w:val="single" w:sz="4" w:space="0" w:color="8BE1E5" w:themeColor="accent2" w:themeTint="99"/>
        <w:insideH w:val="single" w:sz="4" w:space="0" w:color="8BE1E5" w:themeColor="accent2" w:themeTint="99"/>
        <w:insideV w:val="single" w:sz="4" w:space="0" w:color="8BE1E5" w:themeColor="accent2" w:themeTint="99"/>
      </w:tblBorders>
    </w:tblPr>
    <w:tblStylePr w:type="firstRow">
      <w:rPr>
        <w:b/>
        <w:bCs/>
        <w:color w:val="FFFFFF" w:themeColor="background1"/>
      </w:rPr>
      <w:tblPr/>
      <w:tcPr>
        <w:tcBorders>
          <w:top w:val="single" w:sz="4" w:space="0" w:color="3FCFD5" w:themeColor="accent2"/>
          <w:left w:val="single" w:sz="4" w:space="0" w:color="3FCFD5" w:themeColor="accent2"/>
          <w:bottom w:val="single" w:sz="4" w:space="0" w:color="3FCFD5" w:themeColor="accent2"/>
          <w:right w:val="single" w:sz="4" w:space="0" w:color="3FCFD5" w:themeColor="accent2"/>
          <w:insideH w:val="nil"/>
          <w:insideV w:val="nil"/>
        </w:tcBorders>
        <w:shd w:val="clear" w:color="auto" w:fill="3FCFD5" w:themeFill="accent2"/>
      </w:tcPr>
    </w:tblStylePr>
    <w:tblStylePr w:type="lastRow">
      <w:rPr>
        <w:b/>
        <w:bCs/>
      </w:rPr>
      <w:tblPr/>
      <w:tcPr>
        <w:tcBorders>
          <w:top w:val="double" w:sz="4" w:space="0" w:color="3FCFD5" w:themeColor="accent2"/>
        </w:tcBorders>
      </w:tcPr>
    </w:tblStylePr>
    <w:tblStylePr w:type="firstCol">
      <w:rPr>
        <w:b/>
        <w:bCs/>
      </w:rPr>
    </w:tblStylePr>
    <w:tblStylePr w:type="lastCol">
      <w:rPr>
        <w:b/>
        <w:bCs/>
      </w:rPr>
    </w:tblStylePr>
    <w:tblStylePr w:type="band1Vert">
      <w:tblPr/>
      <w:tcPr>
        <w:shd w:val="clear" w:color="auto" w:fill="D8F5F6" w:themeFill="accent2" w:themeFillTint="33"/>
      </w:tcPr>
    </w:tblStylePr>
    <w:tblStylePr w:type="band1Horz">
      <w:tblPr/>
      <w:tcPr>
        <w:shd w:val="clear" w:color="auto" w:fill="D8F5F6" w:themeFill="accent2" w:themeFillTint="33"/>
      </w:tcPr>
    </w:tblStylePr>
  </w:style>
  <w:style w:type="table" w:styleId="TableGrid">
    <w:name w:val="Table Grid"/>
    <w:basedOn w:val="TableNormal"/>
    <w:uiPriority w:val="39"/>
    <w:rsid w:val="003D06F9"/>
    <w:pPr>
      <w:spacing w:after="0"/>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6F9"/>
    <w:rPr>
      <w:color w:val="939598" w:themeColor="hyperlink"/>
      <w:u w:val="single"/>
    </w:rPr>
  </w:style>
  <w:style w:type="character" w:styleId="UnresolvedMention">
    <w:name w:val="Unresolved Mention"/>
    <w:basedOn w:val="DefaultParagraphFont"/>
    <w:uiPriority w:val="99"/>
    <w:semiHidden/>
    <w:unhideWhenUsed/>
    <w:rsid w:val="003D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blast.ncbi.nlm.nih.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EMerging leaders 2">
      <a:dk1>
        <a:sysClr val="windowText" lastClr="000000"/>
      </a:dk1>
      <a:lt1>
        <a:sysClr val="window" lastClr="FFFFFF"/>
      </a:lt1>
      <a:dk2>
        <a:srgbClr val="0E2841"/>
      </a:dk2>
      <a:lt2>
        <a:srgbClr val="E8E8E8"/>
      </a:lt2>
      <a:accent1>
        <a:srgbClr val="002C5F"/>
      </a:accent1>
      <a:accent2>
        <a:srgbClr val="3FCFD5"/>
      </a:accent2>
      <a:accent3>
        <a:srgbClr val="BED600"/>
      </a:accent3>
      <a:accent4>
        <a:srgbClr val="8031A7"/>
      </a:accent4>
      <a:accent5>
        <a:srgbClr val="0066A1"/>
      </a:accent5>
      <a:accent6>
        <a:srgbClr val="4D4D4F"/>
      </a:accent6>
      <a:hlink>
        <a:srgbClr val="939598"/>
      </a:hlink>
      <a:folHlink>
        <a:srgbClr val="96607D"/>
      </a:folHlink>
    </a:clrScheme>
    <a:fontScheme name="Emerging Leaders">
      <a:majorFont>
        <a:latin typeface="Arial Narrow"/>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748</Words>
  <Characters>3913</Characters>
  <Application>Microsoft Office Word</Application>
  <DocSecurity>0</DocSecurity>
  <Lines>126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Naglieri</dc:creator>
  <cp:keywords/>
  <dc:description/>
  <cp:lastModifiedBy>Benedetta Naglieri</cp:lastModifiedBy>
  <cp:revision>4</cp:revision>
  <dcterms:created xsi:type="dcterms:W3CDTF">2026-02-01T16:30:00Z</dcterms:created>
  <dcterms:modified xsi:type="dcterms:W3CDTF">2026-02-01T16:51:00Z</dcterms:modified>
</cp:coreProperties>
</file>